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8EBD73" w14:textId="33109F0D" w:rsidR="0087184D" w:rsidRPr="00B075AC" w:rsidRDefault="0087184D" w:rsidP="009E1FCF">
      <w:pPr>
        <w:rPr>
          <w:color w:val="000000" w:themeColor="text1"/>
          <w:sz w:val="14"/>
          <w:szCs w:val="14"/>
          <w:lang w:val="id-ID"/>
        </w:rPr>
        <w:sectPr w:rsidR="0087184D" w:rsidRPr="00B075AC">
          <w:headerReference w:type="default" r:id="rId8"/>
          <w:footerReference w:type="default" r:id="rId9"/>
          <w:pgSz w:w="12140" w:h="17080"/>
          <w:pgMar w:top="1580" w:right="820" w:bottom="280" w:left="1040" w:header="713" w:footer="731" w:gutter="0"/>
          <w:pgNumType w:start="291"/>
          <w:cols w:space="720"/>
        </w:sectPr>
      </w:pPr>
    </w:p>
    <w:p w14:paraId="039379ED" w14:textId="17E5A6C2" w:rsidR="00F6048E" w:rsidRPr="00E11A68" w:rsidRDefault="00D15458" w:rsidP="00260864">
      <w:pPr>
        <w:pStyle w:val="ArticleTitle"/>
        <w:rPr>
          <w:lang w:val="id-ID"/>
        </w:rPr>
      </w:pPr>
      <w:r w:rsidRPr="00D15458">
        <w:lastRenderedPageBreak/>
        <w:t>PROBLEMS WITH TIME LIMITATION REGULATION IN THE SETTLEMENT OF GENERAL ELECTION OFFENSES</w:t>
      </w:r>
    </w:p>
    <w:p w14:paraId="4BB9200F" w14:textId="77777777" w:rsidR="00F6048E" w:rsidRPr="00E11A68" w:rsidRDefault="00F6048E" w:rsidP="009E1FCF">
      <w:pPr>
        <w:spacing w:before="9"/>
        <w:rPr>
          <w:iCs/>
          <w:color w:val="000000" w:themeColor="text1"/>
          <w:sz w:val="22"/>
          <w:szCs w:val="22"/>
          <w:lang w:val="id-ID"/>
        </w:rPr>
      </w:pPr>
    </w:p>
    <w:p w14:paraId="180FCAAD" w14:textId="43B1AAD6" w:rsidR="00F6048E" w:rsidRPr="00E50B1E" w:rsidRDefault="00B129E4" w:rsidP="00E50B1E">
      <w:pPr>
        <w:pStyle w:val="identity"/>
      </w:pPr>
      <w:r>
        <w:t xml:space="preserve">Gaza </w:t>
      </w:r>
      <w:proofErr w:type="spellStart"/>
      <w:r>
        <w:t>Carumna</w:t>
      </w:r>
      <w:proofErr w:type="spellEnd"/>
      <w:r>
        <w:t xml:space="preserve"> </w:t>
      </w:r>
      <w:proofErr w:type="spellStart"/>
      <w:r>
        <w:t>Iskadrenda</w:t>
      </w:r>
      <w:proofErr w:type="spellEnd"/>
      <w:r>
        <w:t xml:space="preserve">, Edward Omar Sharif </w:t>
      </w:r>
      <w:proofErr w:type="spellStart"/>
      <w:r>
        <w:t>Hiariej</w:t>
      </w:r>
      <w:proofErr w:type="spellEnd"/>
    </w:p>
    <w:p w14:paraId="30DEFF8D" w14:textId="0184F856" w:rsidR="00B579D1" w:rsidRPr="0086444B" w:rsidRDefault="00DF1BB7" w:rsidP="00E50B1E">
      <w:pPr>
        <w:pStyle w:val="identity"/>
        <w:rPr>
          <w:lang w:val="id-ID"/>
        </w:rPr>
      </w:pPr>
      <w:r>
        <w:rPr>
          <w:lang w:val="id-ID"/>
        </w:rPr>
        <w:t>Fakultas Hukum Universitas Gadjah Mada, Sleman</w:t>
      </w:r>
    </w:p>
    <w:p w14:paraId="46D0AECE" w14:textId="2DE9EA40" w:rsidR="007348E8" w:rsidRPr="00E2624D" w:rsidRDefault="0086444B" w:rsidP="00E50B1E">
      <w:pPr>
        <w:pStyle w:val="identity"/>
        <w:rPr>
          <w:lang w:val="id-ID"/>
        </w:rPr>
      </w:pPr>
      <w:r>
        <w:t xml:space="preserve">Corresponding email: </w:t>
      </w:r>
      <w:hyperlink r:id="rId10" w:history="1">
        <w:r w:rsidR="00E2624D" w:rsidRPr="006B06C6">
          <w:rPr>
            <w:rStyle w:val="Hyperlink"/>
          </w:rPr>
          <w:t>gaza.carumna.i@mail.ugm.ac.id</w:t>
        </w:r>
      </w:hyperlink>
      <w:r w:rsidR="00E2624D">
        <w:t xml:space="preserve"> </w:t>
      </w:r>
    </w:p>
    <w:p w14:paraId="7481F4E2" w14:textId="4D431C1F" w:rsidR="00E50B1E" w:rsidRPr="00E50B1E" w:rsidRDefault="00E50B1E" w:rsidP="00E50B1E">
      <w:pPr>
        <w:pStyle w:val="identity"/>
        <w:rPr>
          <w:lang w:val="id-ID"/>
        </w:rPr>
      </w:pPr>
      <w:r w:rsidRPr="00E50B1E">
        <w:rPr>
          <w:lang w:val="id-ID"/>
        </w:rPr>
        <w:t xml:space="preserve">Paper received on: </w:t>
      </w:r>
      <w:r w:rsidR="004167EF">
        <w:rPr>
          <w:lang w:val="id-ID"/>
        </w:rPr>
        <w:t>15</w:t>
      </w:r>
      <w:r w:rsidRPr="00E50B1E">
        <w:rPr>
          <w:lang w:val="id-ID"/>
        </w:rPr>
        <w:t>-</w:t>
      </w:r>
      <w:r w:rsidR="004167EF">
        <w:rPr>
          <w:lang w:val="id-ID"/>
        </w:rPr>
        <w:t>08</w:t>
      </w:r>
      <w:r w:rsidRPr="00E50B1E">
        <w:rPr>
          <w:lang w:val="id-ID"/>
        </w:rPr>
        <w:t>-</w:t>
      </w:r>
      <w:r w:rsidR="004167EF">
        <w:rPr>
          <w:lang w:val="id-ID"/>
        </w:rPr>
        <w:t>2022</w:t>
      </w:r>
      <w:r w:rsidRPr="00E50B1E">
        <w:rPr>
          <w:lang w:val="id-ID"/>
        </w:rPr>
        <w:t xml:space="preserve">; Revised on: </w:t>
      </w:r>
      <w:r w:rsidR="004D3418">
        <w:t>00</w:t>
      </w:r>
      <w:r w:rsidRPr="00E50B1E">
        <w:rPr>
          <w:lang w:val="id-ID"/>
        </w:rPr>
        <w:t>-</w:t>
      </w:r>
      <w:r w:rsidR="004D3418">
        <w:t>00</w:t>
      </w:r>
      <w:r w:rsidRPr="00E50B1E">
        <w:rPr>
          <w:lang w:val="id-ID"/>
        </w:rPr>
        <w:t>-</w:t>
      </w:r>
      <w:r w:rsidR="004167EF">
        <w:rPr>
          <w:lang w:val="id-ID"/>
        </w:rPr>
        <w:t>2022</w:t>
      </w:r>
      <w:r w:rsidRPr="00E50B1E">
        <w:rPr>
          <w:lang w:val="id-ID"/>
        </w:rPr>
        <w:t xml:space="preserve">; Approved to be published on: </w:t>
      </w:r>
      <w:r w:rsidR="004D3418">
        <w:t>00</w:t>
      </w:r>
      <w:r w:rsidRPr="00E50B1E">
        <w:rPr>
          <w:lang w:val="id-ID"/>
        </w:rPr>
        <w:t>-</w:t>
      </w:r>
      <w:r w:rsidR="004D3418">
        <w:t>00</w:t>
      </w:r>
      <w:r w:rsidRPr="00E50B1E">
        <w:rPr>
          <w:lang w:val="id-ID"/>
        </w:rPr>
        <w:t>-</w:t>
      </w:r>
      <w:r w:rsidR="004167EF">
        <w:rPr>
          <w:lang w:val="id-ID"/>
        </w:rPr>
        <w:t>2022</w:t>
      </w:r>
    </w:p>
    <w:p w14:paraId="6750731C" w14:textId="265AE8DC" w:rsidR="00E50B1E" w:rsidRPr="00E50B1E" w:rsidRDefault="00E50B1E" w:rsidP="00E50B1E">
      <w:pPr>
        <w:pStyle w:val="identity"/>
      </w:pPr>
      <w:r w:rsidRPr="00E50B1E">
        <w:rPr>
          <w:lang w:val="id-ID"/>
        </w:rPr>
        <w:t>DOI:</w:t>
      </w:r>
      <w:r>
        <w:t>_______________________________</w:t>
      </w:r>
    </w:p>
    <w:p w14:paraId="06F578CF" w14:textId="77777777" w:rsidR="00F6048E" w:rsidRPr="00BC2D0E" w:rsidRDefault="00F6048E" w:rsidP="006267BC">
      <w:pPr>
        <w:ind w:right="-68"/>
        <w:jc w:val="center"/>
        <w:rPr>
          <w:color w:val="000000" w:themeColor="text1"/>
          <w:sz w:val="22"/>
          <w:szCs w:val="22"/>
          <w:lang w:val="id-ID"/>
        </w:rPr>
      </w:pPr>
    </w:p>
    <w:p w14:paraId="492EFD0F" w14:textId="77777777" w:rsidR="00F6048E" w:rsidRPr="00EF28EB" w:rsidRDefault="00AC52F1" w:rsidP="00E50B1E">
      <w:pPr>
        <w:pStyle w:val="Abstracttitle"/>
      </w:pPr>
      <w:r w:rsidRPr="00EF28EB">
        <w:t>ABSTRACT</w:t>
      </w:r>
    </w:p>
    <w:p w14:paraId="2AAF0C1B" w14:textId="77777777" w:rsidR="00F6048E" w:rsidRPr="00EF28EB" w:rsidRDefault="00F6048E" w:rsidP="009E1FCF">
      <w:pPr>
        <w:rPr>
          <w:iCs/>
          <w:color w:val="000000" w:themeColor="text1"/>
          <w:sz w:val="22"/>
          <w:szCs w:val="22"/>
          <w:lang w:val="id-ID"/>
        </w:rPr>
      </w:pPr>
    </w:p>
    <w:p w14:paraId="7075127E" w14:textId="613B0692" w:rsidR="00B52DA9" w:rsidRPr="00BD5484" w:rsidRDefault="00EF2F9F" w:rsidP="00EF2F9F">
      <w:pPr>
        <w:pStyle w:val="Abstract"/>
        <w:rPr>
          <w:bCs/>
          <w:lang w:val="en-US"/>
        </w:rPr>
      </w:pPr>
      <w:r w:rsidRPr="00EF2F9F">
        <w:rPr>
          <w:bCs/>
        </w:rPr>
        <w:t>The</w:t>
      </w:r>
      <w:r w:rsidRPr="00EF2F9F">
        <w:rPr>
          <w:bCs/>
          <w:lang w:val="en-US"/>
        </w:rPr>
        <w:t xml:space="preserve"> </w:t>
      </w:r>
      <w:r w:rsidRPr="00EF2F9F">
        <w:rPr>
          <w:bCs/>
        </w:rPr>
        <w:t xml:space="preserve">electoral </w:t>
      </w:r>
      <w:r w:rsidRPr="00EF2F9F">
        <w:rPr>
          <w:bCs/>
          <w:lang w:val="en-US"/>
        </w:rPr>
        <w:t>legal framework in Indonesia is designed to be highly complex, which causes several problems.</w:t>
      </w:r>
      <w:r w:rsidRPr="00EF2F9F">
        <w:rPr>
          <w:bCs/>
        </w:rPr>
        <w:t xml:space="preserve"> </w:t>
      </w:r>
      <w:r w:rsidRPr="00EF2F9F">
        <w:rPr>
          <w:bCs/>
          <w:lang w:val="en-US"/>
        </w:rPr>
        <w:t xml:space="preserve">One of </w:t>
      </w:r>
      <w:r w:rsidRPr="00EF2F9F">
        <w:rPr>
          <w:bCs/>
        </w:rPr>
        <w:t>them</w:t>
      </w:r>
      <w:r w:rsidRPr="00EF2F9F">
        <w:rPr>
          <w:bCs/>
          <w:lang w:val="en-US"/>
        </w:rPr>
        <w:t xml:space="preserve"> is in the realm of election </w:t>
      </w:r>
      <w:r w:rsidRPr="00EF2F9F">
        <w:rPr>
          <w:bCs/>
        </w:rPr>
        <w:t>offenses,</w:t>
      </w:r>
      <w:r w:rsidRPr="00EF2F9F">
        <w:rPr>
          <w:bCs/>
          <w:lang w:val="en-US"/>
        </w:rPr>
        <w:t xml:space="preserve"> considering the establishment of the </w:t>
      </w:r>
      <w:r w:rsidRPr="00EF2F9F">
        <w:rPr>
          <w:bCs/>
        </w:rPr>
        <w:t>settlement</w:t>
      </w:r>
      <w:r w:rsidRPr="00EF2F9F">
        <w:rPr>
          <w:bCs/>
          <w:lang w:val="en-US"/>
        </w:rPr>
        <w:t> mechanism is complicated due to the</w:t>
      </w:r>
      <w:r w:rsidRPr="00EF2F9F">
        <w:rPr>
          <w:bCs/>
        </w:rPr>
        <w:t xml:space="preserve"> very</w:t>
      </w:r>
      <w:r w:rsidRPr="00EF2F9F">
        <w:rPr>
          <w:bCs/>
          <w:lang w:val="en-US"/>
        </w:rPr>
        <w:t> short time limit.</w:t>
      </w:r>
      <w:r w:rsidRPr="00EF2F9F">
        <w:rPr>
          <w:bCs/>
        </w:rPr>
        <w:t xml:space="preserve"> This research </w:t>
      </w:r>
      <w:r w:rsidRPr="00EF2F9F">
        <w:rPr>
          <w:bCs/>
          <w:lang w:val="en-US"/>
        </w:rPr>
        <w:t xml:space="preserve">aims to identify, examine, study, and discover many regulatory </w:t>
      </w:r>
      <w:r w:rsidRPr="00EF2F9F">
        <w:rPr>
          <w:bCs/>
        </w:rPr>
        <w:t>problems</w:t>
      </w:r>
      <w:r w:rsidRPr="00EF2F9F">
        <w:rPr>
          <w:bCs/>
          <w:lang w:val="en-US"/>
        </w:rPr>
        <w:t xml:space="preserve"> that will undoubtedly help law enforcers settle </w:t>
      </w:r>
      <w:r w:rsidR="00754319">
        <w:rPr>
          <w:bCs/>
          <w:lang w:val="en-US"/>
        </w:rPr>
        <w:t xml:space="preserve">election offenses in the future. </w:t>
      </w:r>
      <w:r w:rsidRPr="00EF2F9F">
        <w:rPr>
          <w:bCs/>
          <w:lang w:val="en-US"/>
        </w:rPr>
        <w:t>This research falls under the category of normative legal research prioritizing the use of secondary data, including primary, secondary, and tertiary legal materials. Based on the data used, documentation study/library study technique with tools in the form of written materials as described, was used</w:t>
      </w:r>
      <w:r w:rsidRPr="00EF2F9F">
        <w:rPr>
          <w:bCs/>
        </w:rPr>
        <w:t xml:space="preserve"> and qualitatively analyzed</w:t>
      </w:r>
      <w:r w:rsidR="005868B4">
        <w:rPr>
          <w:bCs/>
          <w:lang w:val="en-US"/>
        </w:rPr>
        <w:t xml:space="preserve">. </w:t>
      </w:r>
      <w:r w:rsidRPr="00EF2F9F">
        <w:rPr>
          <w:bCs/>
          <w:lang w:val="en-US"/>
        </w:rPr>
        <w:t>The research finding showed that the specialization of the regulation in the form of speedy trial or fast-track</w:t>
      </w:r>
      <w:r w:rsidR="00F74709" w:rsidRPr="00F74709">
        <w:rPr>
          <w:color w:val="auto"/>
          <w:lang w:val="en-US"/>
        </w:rPr>
        <w:t xml:space="preserve"> </w:t>
      </w:r>
      <w:r w:rsidR="00F74709" w:rsidRPr="00F74709">
        <w:rPr>
          <w:bCs/>
          <w:lang w:val="en-US"/>
        </w:rPr>
        <w:t>judicial process</w:t>
      </w:r>
      <w:r w:rsidRPr="00EF2F9F">
        <w:rPr>
          <w:bCs/>
          <w:lang w:val="en-US"/>
        </w:rPr>
        <w:t xml:space="preserve"> is the root of the problem in the settlement of election offe</w:t>
      </w:r>
      <w:r w:rsidR="00C93515">
        <w:rPr>
          <w:bCs/>
          <w:lang w:val="en-US"/>
        </w:rPr>
        <w:t xml:space="preserve">nses, considering </w:t>
      </w:r>
      <w:r w:rsidRPr="00EF2F9F">
        <w:rPr>
          <w:bCs/>
          <w:lang w:val="en-US"/>
        </w:rPr>
        <w:t>the existing problems cannot be separated from it.</w:t>
      </w:r>
    </w:p>
    <w:p w14:paraId="232C2AA8" w14:textId="7E8E2E24" w:rsidR="00A50BCA" w:rsidRPr="00E11A68" w:rsidRDefault="00C97FBC" w:rsidP="00E50B1E">
      <w:pPr>
        <w:pStyle w:val="Keywords"/>
      </w:pPr>
      <w:r w:rsidRPr="004C326B">
        <w:t xml:space="preserve">Keywords: </w:t>
      </w:r>
      <w:r w:rsidR="00DB3625" w:rsidRPr="004C326B">
        <w:t xml:space="preserve">election fraud; </w:t>
      </w:r>
      <w:r w:rsidR="00F9454C" w:rsidRPr="004C326B">
        <w:t xml:space="preserve">electoral </w:t>
      </w:r>
      <w:r w:rsidR="00294463" w:rsidRPr="004C326B">
        <w:t>crime</w:t>
      </w:r>
      <w:r w:rsidR="00DB3625" w:rsidRPr="004C326B">
        <w:t>; electoral justice</w:t>
      </w:r>
    </w:p>
    <w:p w14:paraId="3EADDD2A" w14:textId="2F0A7897" w:rsidR="00832407" w:rsidRPr="00832407" w:rsidRDefault="00832407" w:rsidP="00832407">
      <w:pPr>
        <w:jc w:val="both"/>
        <w:rPr>
          <w:iCs/>
          <w:color w:val="000000" w:themeColor="text1"/>
          <w:sz w:val="22"/>
          <w:szCs w:val="22"/>
          <w:lang w:val="id-ID"/>
        </w:rPr>
      </w:pPr>
    </w:p>
    <w:p w14:paraId="2FE5DCE3" w14:textId="00D69902" w:rsidR="009E1FCF" w:rsidRPr="00B075AC" w:rsidRDefault="009E1FCF" w:rsidP="009E1FCF">
      <w:pPr>
        <w:spacing w:before="57"/>
        <w:ind w:right="5201"/>
        <w:jc w:val="both"/>
        <w:rPr>
          <w:color w:val="000000" w:themeColor="text1"/>
          <w:sz w:val="22"/>
          <w:szCs w:val="22"/>
          <w:lang w:val="id-ID"/>
        </w:rPr>
      </w:pPr>
    </w:p>
    <w:p w14:paraId="2057B3D4" w14:textId="77777777" w:rsidR="009E1FCF" w:rsidRPr="00B075AC" w:rsidRDefault="009E1FCF" w:rsidP="009E1FCF">
      <w:pPr>
        <w:spacing w:before="57"/>
        <w:ind w:right="5201"/>
        <w:jc w:val="both"/>
        <w:rPr>
          <w:color w:val="000000" w:themeColor="text1"/>
          <w:sz w:val="22"/>
          <w:szCs w:val="22"/>
          <w:lang w:val="id-ID"/>
        </w:rPr>
        <w:sectPr w:rsidR="009E1FCF" w:rsidRPr="00B075AC" w:rsidSect="00DE670C">
          <w:type w:val="continuous"/>
          <w:pgSz w:w="12140" w:h="17080"/>
          <w:pgMar w:top="1276" w:right="820" w:bottom="280" w:left="1040" w:header="713" w:footer="731" w:gutter="0"/>
          <w:pgNumType w:start="291"/>
          <w:cols w:space="720"/>
        </w:sectPr>
      </w:pPr>
    </w:p>
    <w:p w14:paraId="5F9A8ACE" w14:textId="364EA897" w:rsidR="00F6048E" w:rsidRPr="00B075AC" w:rsidRDefault="003912DC" w:rsidP="001A3AD5">
      <w:pPr>
        <w:rPr>
          <w:b/>
          <w:color w:val="000000" w:themeColor="text1"/>
          <w:sz w:val="26"/>
          <w:szCs w:val="26"/>
        </w:rPr>
      </w:pPr>
      <w:r>
        <w:rPr>
          <w:b/>
          <w:color w:val="000000" w:themeColor="text1"/>
          <w:sz w:val="26"/>
          <w:szCs w:val="26"/>
        </w:rPr>
        <w:lastRenderedPageBreak/>
        <w:t>INTRODUCTION</w:t>
      </w:r>
    </w:p>
    <w:p w14:paraId="782072C0" w14:textId="6CF198BF" w:rsidR="00713724" w:rsidRDefault="00C64D0F" w:rsidP="003912DC">
      <w:pPr>
        <w:spacing w:before="120"/>
        <w:ind w:firstLine="567"/>
        <w:jc w:val="both"/>
        <w:rPr>
          <w:iCs/>
          <w:sz w:val="22"/>
          <w:szCs w:val="22"/>
        </w:rPr>
      </w:pPr>
      <w:r w:rsidRPr="00C64D0F">
        <w:rPr>
          <w:iCs/>
          <w:sz w:val="22"/>
          <w:szCs w:val="22"/>
        </w:rPr>
        <w:t xml:space="preserve">Law Number 7 Year 2017 on General Elections, which serves as the legal basis for administering the 2019 </w:t>
      </w:r>
      <w:r w:rsidRPr="00C64D0F">
        <w:rPr>
          <w:iCs/>
          <w:sz w:val="22"/>
          <w:szCs w:val="22"/>
          <w:lang w:val="id-ID"/>
        </w:rPr>
        <w:t>Concurrent</w:t>
      </w:r>
      <w:r w:rsidRPr="00C64D0F">
        <w:rPr>
          <w:iCs/>
          <w:sz w:val="22"/>
          <w:szCs w:val="22"/>
        </w:rPr>
        <w:t xml:space="preserve"> Elections, is a form of simplification, harmonization, and amalgamation of election regulation previously </w:t>
      </w:r>
      <w:r w:rsidRPr="00C64D0F">
        <w:rPr>
          <w:iCs/>
          <w:sz w:val="22"/>
          <w:szCs w:val="22"/>
          <w:lang w:val="id-ID"/>
        </w:rPr>
        <w:t>regulated</w:t>
      </w:r>
      <w:r w:rsidRPr="00C64D0F">
        <w:rPr>
          <w:iCs/>
          <w:sz w:val="22"/>
          <w:szCs w:val="22"/>
        </w:rPr>
        <w:t xml:space="preserve"> in three separate laws, namely Law Number 42 Year 2008 on General Elections for President and Vice President, Law Number 15 Year 2011 on General Election </w:t>
      </w:r>
      <w:r w:rsidR="00B16A4F">
        <w:rPr>
          <w:iCs/>
          <w:sz w:val="22"/>
          <w:szCs w:val="22"/>
          <w:lang w:val="id-ID"/>
        </w:rPr>
        <w:t>Organizers</w:t>
      </w:r>
      <w:r w:rsidRPr="00C64D0F">
        <w:rPr>
          <w:iCs/>
          <w:sz w:val="22"/>
          <w:szCs w:val="22"/>
        </w:rPr>
        <w:t>, and Law Number 8 Year 2012 on General Elections for Members of the House of Representatives, Regional Representatives Council</w:t>
      </w:r>
      <w:r w:rsidRPr="00C64D0F">
        <w:rPr>
          <w:iCs/>
          <w:sz w:val="22"/>
          <w:szCs w:val="22"/>
          <w:lang w:val="id-ID"/>
        </w:rPr>
        <w:t>, and</w:t>
      </w:r>
      <w:r w:rsidRPr="00C64D0F">
        <w:rPr>
          <w:iCs/>
          <w:sz w:val="22"/>
          <w:szCs w:val="22"/>
        </w:rPr>
        <w:t xml:space="preserve"> Region</w:t>
      </w:r>
      <w:r w:rsidR="008207C3">
        <w:rPr>
          <w:iCs/>
          <w:sz w:val="22"/>
          <w:szCs w:val="22"/>
        </w:rPr>
        <w:t>al House of Representatives.</w:t>
      </w:r>
      <w:r w:rsidR="008207C3" w:rsidRPr="008207C3">
        <w:rPr>
          <w:iCs/>
          <w:sz w:val="22"/>
          <w:szCs w:val="22"/>
          <w:vertAlign w:val="superscript"/>
          <w:lang w:val="id-ID"/>
        </w:rPr>
        <w:footnoteReference w:id="1"/>
      </w:r>
    </w:p>
    <w:p w14:paraId="21C43864" w14:textId="1660D9BE" w:rsidR="00470494" w:rsidRDefault="00720DB4" w:rsidP="00470494">
      <w:pPr>
        <w:ind w:firstLine="567"/>
        <w:jc w:val="both"/>
        <w:rPr>
          <w:iCs/>
          <w:sz w:val="22"/>
          <w:szCs w:val="22"/>
        </w:rPr>
      </w:pPr>
      <w:r w:rsidRPr="000E1D61">
        <w:rPr>
          <w:iCs/>
          <w:sz w:val="22"/>
          <w:szCs w:val="22"/>
        </w:rPr>
        <w:t xml:space="preserve">The unification of election </w:t>
      </w:r>
      <w:r w:rsidRPr="000E1D61">
        <w:rPr>
          <w:iCs/>
          <w:sz w:val="22"/>
          <w:szCs w:val="22"/>
          <w:lang w:val="id-ID"/>
        </w:rPr>
        <w:t>regulations</w:t>
      </w:r>
      <w:r w:rsidR="002B503A" w:rsidRPr="000E1D61">
        <w:rPr>
          <w:iCs/>
          <w:sz w:val="22"/>
          <w:szCs w:val="22"/>
        </w:rPr>
        <w:t>, as referred to in Law Number 7 Year 2017</w:t>
      </w:r>
      <w:r w:rsidRPr="000E1D61">
        <w:rPr>
          <w:iCs/>
          <w:sz w:val="22"/>
          <w:szCs w:val="22"/>
        </w:rPr>
        <w:t>, can be regarded as a codificati</w:t>
      </w:r>
      <w:r w:rsidR="00F31E99" w:rsidRPr="000E1D61">
        <w:rPr>
          <w:iCs/>
          <w:sz w:val="22"/>
          <w:szCs w:val="22"/>
        </w:rPr>
        <w:t>on in the field of election law,</w:t>
      </w:r>
      <w:r w:rsidR="00F31E99" w:rsidRPr="000E1D61">
        <w:rPr>
          <w:iCs/>
          <w:sz w:val="22"/>
          <w:szCs w:val="22"/>
          <w:vertAlign w:val="superscript"/>
          <w:lang w:val="id-ID"/>
        </w:rPr>
        <w:footnoteReference w:id="2"/>
      </w:r>
      <w:r w:rsidRPr="000E1D61">
        <w:rPr>
          <w:iCs/>
          <w:sz w:val="22"/>
          <w:szCs w:val="22"/>
        </w:rPr>
        <w:t xml:space="preserve"> consisting of six books organized as follows:</w:t>
      </w:r>
    </w:p>
    <w:p w14:paraId="0ED85F7F" w14:textId="06FEB72A" w:rsidR="00272312" w:rsidRPr="00272312" w:rsidRDefault="00470494" w:rsidP="002B144F">
      <w:pPr>
        <w:pStyle w:val="ListParagraph"/>
        <w:numPr>
          <w:ilvl w:val="0"/>
          <w:numId w:val="3"/>
        </w:numPr>
        <w:ind w:left="567" w:hanging="567"/>
        <w:jc w:val="both"/>
        <w:rPr>
          <w:iCs/>
          <w:sz w:val="22"/>
          <w:szCs w:val="22"/>
        </w:rPr>
      </w:pPr>
      <w:r w:rsidRPr="00470494">
        <w:rPr>
          <w:iCs/>
          <w:sz w:val="22"/>
          <w:szCs w:val="22"/>
        </w:rPr>
        <w:t xml:space="preserve">The </w:t>
      </w:r>
      <w:r w:rsidR="00CE5335">
        <w:rPr>
          <w:iCs/>
          <w:sz w:val="22"/>
          <w:szCs w:val="22"/>
        </w:rPr>
        <w:t>First Book on</w:t>
      </w:r>
      <w:r w:rsidR="00FF111E" w:rsidRPr="00470494">
        <w:rPr>
          <w:iCs/>
          <w:sz w:val="22"/>
          <w:szCs w:val="22"/>
        </w:rPr>
        <w:t xml:space="preserve"> </w:t>
      </w:r>
      <w:r w:rsidRPr="00470494">
        <w:rPr>
          <w:iCs/>
          <w:sz w:val="22"/>
          <w:szCs w:val="22"/>
        </w:rPr>
        <w:t>General Provisions</w:t>
      </w:r>
      <w:r w:rsidR="00FF111E">
        <w:rPr>
          <w:iCs/>
          <w:sz w:val="22"/>
          <w:szCs w:val="22"/>
          <w:lang w:val="id-ID"/>
        </w:rPr>
        <w:t>;</w:t>
      </w:r>
    </w:p>
    <w:p w14:paraId="178AF013" w14:textId="3AEFA494" w:rsidR="00272312" w:rsidRDefault="00470494" w:rsidP="002B144F">
      <w:pPr>
        <w:pStyle w:val="ListParagraph"/>
        <w:numPr>
          <w:ilvl w:val="0"/>
          <w:numId w:val="3"/>
        </w:numPr>
        <w:ind w:left="567" w:hanging="567"/>
        <w:jc w:val="both"/>
        <w:rPr>
          <w:iCs/>
          <w:sz w:val="22"/>
          <w:szCs w:val="22"/>
        </w:rPr>
      </w:pPr>
      <w:r w:rsidRPr="00272312">
        <w:rPr>
          <w:iCs/>
          <w:sz w:val="22"/>
          <w:szCs w:val="22"/>
        </w:rPr>
        <w:t xml:space="preserve">The </w:t>
      </w:r>
      <w:r w:rsidR="00CE5335">
        <w:rPr>
          <w:iCs/>
          <w:sz w:val="22"/>
          <w:szCs w:val="22"/>
        </w:rPr>
        <w:t>Second Book on</w:t>
      </w:r>
      <w:r w:rsidR="00FF111E" w:rsidRPr="00272312">
        <w:rPr>
          <w:iCs/>
          <w:sz w:val="22"/>
          <w:szCs w:val="22"/>
        </w:rPr>
        <w:t xml:space="preserve"> </w:t>
      </w:r>
      <w:r w:rsidRPr="00272312">
        <w:rPr>
          <w:iCs/>
          <w:sz w:val="22"/>
          <w:szCs w:val="22"/>
        </w:rPr>
        <w:t xml:space="preserve">Election </w:t>
      </w:r>
      <w:r w:rsidR="00F56343">
        <w:rPr>
          <w:iCs/>
          <w:sz w:val="22"/>
          <w:szCs w:val="22"/>
          <w:lang w:val="id-ID"/>
        </w:rPr>
        <w:t>Organizers</w:t>
      </w:r>
      <w:r w:rsidR="00CE5335">
        <w:rPr>
          <w:iCs/>
          <w:sz w:val="22"/>
          <w:szCs w:val="22"/>
          <w:lang w:val="id-ID"/>
        </w:rPr>
        <w:t>;</w:t>
      </w:r>
    </w:p>
    <w:p w14:paraId="52F97DBD" w14:textId="5496B38F" w:rsidR="00272312" w:rsidRDefault="00470494" w:rsidP="002B144F">
      <w:pPr>
        <w:pStyle w:val="ListParagraph"/>
        <w:numPr>
          <w:ilvl w:val="0"/>
          <w:numId w:val="3"/>
        </w:numPr>
        <w:ind w:left="567" w:hanging="567"/>
        <w:jc w:val="both"/>
        <w:rPr>
          <w:iCs/>
          <w:sz w:val="22"/>
          <w:szCs w:val="22"/>
        </w:rPr>
      </w:pPr>
      <w:r w:rsidRPr="00272312">
        <w:rPr>
          <w:iCs/>
          <w:sz w:val="22"/>
          <w:szCs w:val="22"/>
        </w:rPr>
        <w:t xml:space="preserve">The </w:t>
      </w:r>
      <w:r w:rsidR="00CE5335">
        <w:rPr>
          <w:iCs/>
          <w:sz w:val="22"/>
          <w:szCs w:val="22"/>
        </w:rPr>
        <w:t>Third Book on</w:t>
      </w:r>
      <w:r w:rsidR="00FF111E" w:rsidRPr="00272312">
        <w:rPr>
          <w:iCs/>
          <w:sz w:val="22"/>
          <w:szCs w:val="22"/>
        </w:rPr>
        <w:t xml:space="preserve"> </w:t>
      </w:r>
      <w:r w:rsidRPr="00272312">
        <w:rPr>
          <w:iCs/>
          <w:sz w:val="22"/>
          <w:szCs w:val="22"/>
        </w:rPr>
        <w:t>Election Administration</w:t>
      </w:r>
      <w:r w:rsidR="00CE5335">
        <w:rPr>
          <w:iCs/>
          <w:sz w:val="22"/>
          <w:szCs w:val="22"/>
          <w:lang w:val="id-ID"/>
        </w:rPr>
        <w:t>;</w:t>
      </w:r>
    </w:p>
    <w:p w14:paraId="2E6E9D63" w14:textId="1C3F0884" w:rsidR="00272312" w:rsidRDefault="00470494" w:rsidP="002B144F">
      <w:pPr>
        <w:pStyle w:val="ListParagraph"/>
        <w:numPr>
          <w:ilvl w:val="0"/>
          <w:numId w:val="3"/>
        </w:numPr>
        <w:ind w:left="567" w:hanging="567"/>
        <w:jc w:val="both"/>
        <w:rPr>
          <w:iCs/>
          <w:sz w:val="22"/>
          <w:szCs w:val="22"/>
        </w:rPr>
      </w:pPr>
      <w:r w:rsidRPr="00272312">
        <w:rPr>
          <w:iCs/>
          <w:sz w:val="22"/>
          <w:szCs w:val="22"/>
        </w:rPr>
        <w:lastRenderedPageBreak/>
        <w:t xml:space="preserve">The </w:t>
      </w:r>
      <w:r w:rsidR="00CE5335">
        <w:rPr>
          <w:iCs/>
          <w:sz w:val="22"/>
          <w:szCs w:val="22"/>
        </w:rPr>
        <w:t>Fourth Book on</w:t>
      </w:r>
      <w:r w:rsidR="00FF111E" w:rsidRPr="00272312">
        <w:rPr>
          <w:iCs/>
          <w:sz w:val="22"/>
          <w:szCs w:val="22"/>
        </w:rPr>
        <w:t xml:space="preserve"> </w:t>
      </w:r>
      <w:r w:rsidRPr="00272312">
        <w:rPr>
          <w:iCs/>
          <w:sz w:val="22"/>
          <w:szCs w:val="22"/>
        </w:rPr>
        <w:t>Electoral Violations</w:t>
      </w:r>
      <w:r w:rsidR="00FF111E" w:rsidRPr="00272312">
        <w:rPr>
          <w:iCs/>
          <w:sz w:val="22"/>
          <w:szCs w:val="22"/>
        </w:rPr>
        <w:t xml:space="preserve">, </w:t>
      </w:r>
      <w:r w:rsidRPr="00272312">
        <w:rPr>
          <w:iCs/>
          <w:sz w:val="22"/>
          <w:szCs w:val="22"/>
        </w:rPr>
        <w:t>Electoral Process Disputes</w:t>
      </w:r>
      <w:r w:rsidR="00CE5335">
        <w:rPr>
          <w:iCs/>
          <w:sz w:val="22"/>
          <w:szCs w:val="22"/>
        </w:rPr>
        <w:t>, and</w:t>
      </w:r>
      <w:r w:rsidR="00FF111E" w:rsidRPr="00272312">
        <w:rPr>
          <w:iCs/>
          <w:sz w:val="22"/>
          <w:szCs w:val="22"/>
        </w:rPr>
        <w:t xml:space="preserve"> </w:t>
      </w:r>
      <w:r w:rsidRPr="00272312">
        <w:rPr>
          <w:iCs/>
          <w:sz w:val="22"/>
          <w:szCs w:val="22"/>
        </w:rPr>
        <w:t>Election Results Disputes</w:t>
      </w:r>
      <w:r w:rsidR="00CE5335">
        <w:rPr>
          <w:iCs/>
          <w:sz w:val="22"/>
          <w:szCs w:val="22"/>
          <w:lang w:val="id-ID"/>
        </w:rPr>
        <w:t>;</w:t>
      </w:r>
    </w:p>
    <w:p w14:paraId="3F41B333" w14:textId="1BA685B4" w:rsidR="00272312" w:rsidRDefault="00470494" w:rsidP="002B144F">
      <w:pPr>
        <w:pStyle w:val="ListParagraph"/>
        <w:numPr>
          <w:ilvl w:val="0"/>
          <w:numId w:val="3"/>
        </w:numPr>
        <w:ind w:left="567" w:hanging="567"/>
        <w:jc w:val="both"/>
        <w:rPr>
          <w:iCs/>
          <w:sz w:val="22"/>
          <w:szCs w:val="22"/>
        </w:rPr>
      </w:pPr>
      <w:r w:rsidRPr="00272312">
        <w:rPr>
          <w:iCs/>
          <w:sz w:val="22"/>
          <w:szCs w:val="22"/>
        </w:rPr>
        <w:t xml:space="preserve">The </w:t>
      </w:r>
      <w:r w:rsidR="00CE5335">
        <w:rPr>
          <w:iCs/>
          <w:sz w:val="22"/>
          <w:szCs w:val="22"/>
        </w:rPr>
        <w:t>Fifth Book on</w:t>
      </w:r>
      <w:r w:rsidR="00FF111E" w:rsidRPr="00272312">
        <w:rPr>
          <w:iCs/>
          <w:sz w:val="22"/>
          <w:szCs w:val="22"/>
        </w:rPr>
        <w:t xml:space="preserve"> </w:t>
      </w:r>
      <w:r w:rsidRPr="00272312">
        <w:rPr>
          <w:iCs/>
          <w:sz w:val="22"/>
          <w:szCs w:val="22"/>
        </w:rPr>
        <w:t>Election Offenses</w:t>
      </w:r>
      <w:r w:rsidR="00CE5335">
        <w:rPr>
          <w:iCs/>
          <w:sz w:val="22"/>
          <w:szCs w:val="22"/>
          <w:lang w:val="id-ID"/>
        </w:rPr>
        <w:t>;</w:t>
      </w:r>
      <w:r w:rsidR="003843ED">
        <w:rPr>
          <w:iCs/>
          <w:sz w:val="22"/>
          <w:szCs w:val="22"/>
          <w:lang w:val="id-ID"/>
        </w:rPr>
        <w:t xml:space="preserve"> and</w:t>
      </w:r>
    </w:p>
    <w:p w14:paraId="00521AA0" w14:textId="51B71E4D" w:rsidR="00614DB4" w:rsidRPr="00272312" w:rsidRDefault="00470494" w:rsidP="002B144F">
      <w:pPr>
        <w:pStyle w:val="ListParagraph"/>
        <w:numPr>
          <w:ilvl w:val="0"/>
          <w:numId w:val="3"/>
        </w:numPr>
        <w:ind w:left="567" w:hanging="567"/>
        <w:jc w:val="both"/>
        <w:rPr>
          <w:iCs/>
          <w:sz w:val="22"/>
          <w:szCs w:val="22"/>
        </w:rPr>
      </w:pPr>
      <w:r w:rsidRPr="00272312">
        <w:rPr>
          <w:iCs/>
          <w:sz w:val="22"/>
          <w:szCs w:val="22"/>
        </w:rPr>
        <w:t xml:space="preserve">The </w:t>
      </w:r>
      <w:r w:rsidR="00CE5335">
        <w:rPr>
          <w:iCs/>
          <w:sz w:val="22"/>
          <w:szCs w:val="22"/>
        </w:rPr>
        <w:t>Sixth Book on</w:t>
      </w:r>
      <w:r w:rsidR="00FF111E" w:rsidRPr="00272312">
        <w:rPr>
          <w:iCs/>
          <w:sz w:val="22"/>
          <w:szCs w:val="22"/>
        </w:rPr>
        <w:t xml:space="preserve"> </w:t>
      </w:r>
      <w:r w:rsidRPr="00272312">
        <w:rPr>
          <w:iCs/>
          <w:sz w:val="22"/>
          <w:szCs w:val="22"/>
        </w:rPr>
        <w:t>Closing</w:t>
      </w:r>
      <w:r w:rsidR="00CE5335">
        <w:rPr>
          <w:iCs/>
          <w:sz w:val="22"/>
          <w:szCs w:val="22"/>
          <w:lang w:val="id-ID"/>
        </w:rPr>
        <w:t>.</w:t>
      </w:r>
    </w:p>
    <w:p w14:paraId="323F7894" w14:textId="1DB6B821" w:rsidR="00614DB4" w:rsidRDefault="00C62902" w:rsidP="009C37B8">
      <w:pPr>
        <w:ind w:firstLine="567"/>
        <w:jc w:val="both"/>
        <w:rPr>
          <w:iCs/>
          <w:sz w:val="22"/>
          <w:szCs w:val="22"/>
        </w:rPr>
      </w:pPr>
      <w:r w:rsidRPr="000E1D61">
        <w:rPr>
          <w:iCs/>
          <w:sz w:val="22"/>
          <w:szCs w:val="22"/>
        </w:rPr>
        <w:t xml:space="preserve">Furthermore, the provisions of the </w:t>
      </w:r>
      <w:r w:rsidRPr="000E1D61">
        <w:rPr>
          <w:i/>
          <w:iCs/>
          <w:sz w:val="22"/>
          <w:szCs w:val="22"/>
        </w:rPr>
        <w:t>a quo</w:t>
      </w:r>
      <w:r w:rsidRPr="000E1D61">
        <w:rPr>
          <w:iCs/>
          <w:sz w:val="22"/>
          <w:szCs w:val="22"/>
        </w:rPr>
        <w:t xml:space="preserve"> law have been enshrined in a variety of </w:t>
      </w:r>
      <w:r w:rsidR="00F426E8" w:rsidRPr="000E1D61">
        <w:rPr>
          <w:iCs/>
          <w:sz w:val="22"/>
          <w:szCs w:val="22"/>
          <w:lang w:val="id-ID"/>
        </w:rPr>
        <w:t>legislations</w:t>
      </w:r>
      <w:r w:rsidRPr="000E1D61">
        <w:rPr>
          <w:iCs/>
          <w:sz w:val="22"/>
          <w:szCs w:val="22"/>
        </w:rPr>
        <w:t>, including General Election Commission Regulations</w:t>
      </w:r>
      <w:r w:rsidRPr="000E1D61">
        <w:rPr>
          <w:iCs/>
          <w:sz w:val="22"/>
          <w:szCs w:val="22"/>
          <w:lang w:val="id-ID"/>
        </w:rPr>
        <w:t xml:space="preserve"> </w:t>
      </w:r>
      <w:r w:rsidRPr="000E1D61">
        <w:rPr>
          <w:iCs/>
          <w:sz w:val="22"/>
          <w:szCs w:val="22"/>
        </w:rPr>
        <w:t>(</w:t>
      </w:r>
      <w:r w:rsidR="002C6A4B" w:rsidRPr="000E1D61">
        <w:rPr>
          <w:iCs/>
          <w:sz w:val="22"/>
          <w:szCs w:val="22"/>
          <w:lang w:val="id-ID"/>
        </w:rPr>
        <w:t>Peraturan Komisi Pemilihan Umum (</w:t>
      </w:r>
      <w:r w:rsidRPr="000E1D61">
        <w:rPr>
          <w:iCs/>
          <w:sz w:val="22"/>
          <w:szCs w:val="22"/>
        </w:rPr>
        <w:t>PKPU</w:t>
      </w:r>
      <w:r w:rsidR="002C6A4B" w:rsidRPr="000E1D61">
        <w:rPr>
          <w:iCs/>
          <w:sz w:val="22"/>
          <w:szCs w:val="22"/>
          <w:lang w:val="id-ID"/>
        </w:rPr>
        <w:t>)</w:t>
      </w:r>
      <w:r w:rsidRPr="000E1D61">
        <w:rPr>
          <w:iCs/>
          <w:sz w:val="22"/>
          <w:szCs w:val="22"/>
        </w:rPr>
        <w:t>), General Election Supervisory Agency Regulations (</w:t>
      </w:r>
      <w:r w:rsidR="00752119" w:rsidRPr="000E1D61">
        <w:rPr>
          <w:iCs/>
          <w:sz w:val="22"/>
          <w:szCs w:val="22"/>
          <w:lang w:val="id-ID"/>
        </w:rPr>
        <w:t>Peraturan Badan Pengawas Pemilihan Umum (</w:t>
      </w:r>
      <w:proofErr w:type="spellStart"/>
      <w:r w:rsidRPr="000E1D61">
        <w:rPr>
          <w:iCs/>
          <w:sz w:val="22"/>
          <w:szCs w:val="22"/>
        </w:rPr>
        <w:t>Perbawaslu</w:t>
      </w:r>
      <w:proofErr w:type="spellEnd"/>
      <w:r w:rsidR="00752119" w:rsidRPr="000E1D61">
        <w:rPr>
          <w:iCs/>
          <w:sz w:val="22"/>
          <w:szCs w:val="22"/>
          <w:lang w:val="id-ID"/>
        </w:rPr>
        <w:t>)</w:t>
      </w:r>
      <w:r w:rsidRPr="000E1D61">
        <w:rPr>
          <w:iCs/>
          <w:sz w:val="22"/>
          <w:szCs w:val="22"/>
        </w:rPr>
        <w:t xml:space="preserve">), Election Organizer </w:t>
      </w:r>
      <w:r w:rsidR="003E596D">
        <w:rPr>
          <w:iCs/>
          <w:sz w:val="22"/>
          <w:szCs w:val="22"/>
          <w:lang w:val="id-ID"/>
        </w:rPr>
        <w:t>Honorary</w:t>
      </w:r>
      <w:r w:rsidRPr="000E1D61">
        <w:rPr>
          <w:iCs/>
          <w:sz w:val="22"/>
          <w:szCs w:val="22"/>
        </w:rPr>
        <w:t xml:space="preserve"> Council Regulations (</w:t>
      </w:r>
      <w:r w:rsidRPr="000E1D61">
        <w:rPr>
          <w:iCs/>
          <w:sz w:val="22"/>
          <w:szCs w:val="22"/>
          <w:lang w:val="id-ID"/>
        </w:rPr>
        <w:t xml:space="preserve">Peraturan </w:t>
      </w:r>
      <w:r w:rsidR="00E44B20" w:rsidRPr="000E1D61">
        <w:rPr>
          <w:iCs/>
          <w:sz w:val="22"/>
          <w:szCs w:val="22"/>
          <w:lang w:val="id-ID"/>
        </w:rPr>
        <w:t>Dewan Kehormatan Penyelenggara Pemilu (</w:t>
      </w:r>
      <w:r w:rsidRPr="000E1D61">
        <w:rPr>
          <w:iCs/>
          <w:sz w:val="22"/>
          <w:szCs w:val="22"/>
        </w:rPr>
        <w:t>DKPP</w:t>
      </w:r>
      <w:r w:rsidR="00E44B20" w:rsidRPr="000E1D61">
        <w:rPr>
          <w:iCs/>
          <w:sz w:val="22"/>
          <w:szCs w:val="22"/>
          <w:lang w:val="id-ID"/>
        </w:rPr>
        <w:t>)</w:t>
      </w:r>
      <w:r w:rsidRPr="000E1D61">
        <w:rPr>
          <w:iCs/>
          <w:sz w:val="22"/>
          <w:szCs w:val="22"/>
        </w:rPr>
        <w:t>), Constitutional Court Regulations (</w:t>
      </w:r>
      <w:r w:rsidR="00F41BE7" w:rsidRPr="000E1D61">
        <w:rPr>
          <w:iCs/>
          <w:sz w:val="22"/>
          <w:szCs w:val="22"/>
          <w:lang w:val="id-ID"/>
        </w:rPr>
        <w:t>Peraturan Mahkamah Konstitusi (</w:t>
      </w:r>
      <w:r w:rsidRPr="000E1D61">
        <w:rPr>
          <w:iCs/>
          <w:sz w:val="22"/>
          <w:szCs w:val="22"/>
        </w:rPr>
        <w:t>PMK</w:t>
      </w:r>
      <w:r w:rsidR="00F41BE7" w:rsidRPr="000E1D61">
        <w:rPr>
          <w:iCs/>
          <w:sz w:val="22"/>
          <w:szCs w:val="22"/>
          <w:lang w:val="id-ID"/>
        </w:rPr>
        <w:t>)</w:t>
      </w:r>
      <w:r w:rsidRPr="000E1D61">
        <w:rPr>
          <w:iCs/>
          <w:sz w:val="22"/>
          <w:szCs w:val="22"/>
        </w:rPr>
        <w:t>), and Supreme Court Regulations (</w:t>
      </w:r>
      <w:r w:rsidR="00F41BE7" w:rsidRPr="000E1D61">
        <w:rPr>
          <w:iCs/>
          <w:sz w:val="22"/>
          <w:szCs w:val="22"/>
          <w:lang w:val="id-ID"/>
        </w:rPr>
        <w:t>Peraturan Mahkamah Agung (</w:t>
      </w:r>
      <w:proofErr w:type="spellStart"/>
      <w:r w:rsidRPr="000E1D61">
        <w:rPr>
          <w:iCs/>
          <w:sz w:val="22"/>
          <w:szCs w:val="22"/>
        </w:rPr>
        <w:t>PerMA</w:t>
      </w:r>
      <w:proofErr w:type="spellEnd"/>
      <w:r w:rsidR="00F41BE7" w:rsidRPr="000E1D61">
        <w:rPr>
          <w:iCs/>
          <w:sz w:val="22"/>
          <w:szCs w:val="22"/>
          <w:lang w:val="id-ID"/>
        </w:rPr>
        <w:t>)</w:t>
      </w:r>
      <w:r w:rsidRPr="000E1D61">
        <w:rPr>
          <w:iCs/>
          <w:sz w:val="22"/>
          <w:szCs w:val="22"/>
        </w:rPr>
        <w:t>). T</w:t>
      </w:r>
      <w:r w:rsidR="00C95899" w:rsidRPr="000E1D61">
        <w:rPr>
          <w:iCs/>
          <w:sz w:val="22"/>
          <w:szCs w:val="22"/>
        </w:rPr>
        <w:t>he presence of various types of legislation</w:t>
      </w:r>
      <w:r w:rsidRPr="000E1D61">
        <w:rPr>
          <w:iCs/>
          <w:sz w:val="22"/>
          <w:szCs w:val="22"/>
        </w:rPr>
        <w:t xml:space="preserve"> is acknowled</w:t>
      </w:r>
      <w:r w:rsidR="00E03325" w:rsidRPr="000E1D61">
        <w:rPr>
          <w:iCs/>
          <w:sz w:val="22"/>
          <w:szCs w:val="22"/>
        </w:rPr>
        <w:t>ged and has binding legal force.</w:t>
      </w:r>
      <w:r w:rsidR="00E03325" w:rsidRPr="000E1D61">
        <w:rPr>
          <w:iCs/>
          <w:sz w:val="22"/>
          <w:szCs w:val="22"/>
          <w:vertAlign w:val="superscript"/>
          <w:lang w:val="id-ID"/>
        </w:rPr>
        <w:footnoteReference w:id="3"/>
      </w:r>
    </w:p>
    <w:p w14:paraId="35E989D0" w14:textId="7C5D8BF9" w:rsidR="004F7F32" w:rsidRPr="0052202F" w:rsidRDefault="00DA3C83" w:rsidP="0052202F">
      <w:pPr>
        <w:ind w:firstLine="567"/>
        <w:jc w:val="both"/>
        <w:rPr>
          <w:iCs/>
          <w:sz w:val="22"/>
          <w:szCs w:val="22"/>
        </w:rPr>
      </w:pPr>
      <w:r w:rsidRPr="00DA3C83">
        <w:rPr>
          <w:iCs/>
          <w:sz w:val="22"/>
          <w:szCs w:val="22"/>
        </w:rPr>
        <w:t xml:space="preserve">Election </w:t>
      </w:r>
      <w:r w:rsidRPr="00DA3C83">
        <w:rPr>
          <w:iCs/>
          <w:sz w:val="22"/>
          <w:szCs w:val="22"/>
          <w:lang w:val="id-ID"/>
        </w:rPr>
        <w:t>regulations</w:t>
      </w:r>
      <w:r w:rsidRPr="00DA3C83">
        <w:rPr>
          <w:iCs/>
          <w:sz w:val="22"/>
          <w:szCs w:val="22"/>
        </w:rPr>
        <w:t xml:space="preserve"> have also changed as a consequen</w:t>
      </w:r>
      <w:r w:rsidR="00A45FC8">
        <w:rPr>
          <w:iCs/>
          <w:sz w:val="22"/>
          <w:szCs w:val="22"/>
        </w:rPr>
        <w:t>ce of the Constitutional Court’</w:t>
      </w:r>
      <w:r w:rsidR="00A45FC8">
        <w:rPr>
          <w:iCs/>
          <w:sz w:val="22"/>
          <w:szCs w:val="22"/>
          <w:lang w:val="id-ID"/>
        </w:rPr>
        <w:t>s</w:t>
      </w:r>
      <w:r w:rsidRPr="00DA3C83">
        <w:rPr>
          <w:iCs/>
          <w:sz w:val="22"/>
          <w:szCs w:val="22"/>
        </w:rPr>
        <w:t xml:space="preserve"> presence</w:t>
      </w:r>
      <w:r w:rsidR="00744B30" w:rsidRPr="00744B30">
        <w:rPr>
          <w:iCs/>
          <w:sz w:val="22"/>
          <w:szCs w:val="22"/>
          <w:vertAlign w:val="superscript"/>
          <w:lang w:val="id-ID"/>
        </w:rPr>
        <w:footnoteReference w:id="4"/>
      </w:r>
      <w:r w:rsidRPr="00DA3C83">
        <w:rPr>
          <w:iCs/>
          <w:sz w:val="22"/>
          <w:szCs w:val="22"/>
        </w:rPr>
        <w:t xml:space="preserve"> which has the authority to conduct a judicial review as </w:t>
      </w:r>
      <w:r w:rsidRPr="00DA3C83">
        <w:rPr>
          <w:iCs/>
          <w:sz w:val="22"/>
          <w:szCs w:val="22"/>
        </w:rPr>
        <w:lastRenderedPageBreak/>
        <w:t>its primary authority</w:t>
      </w:r>
      <w:r w:rsidR="00B51F02">
        <w:rPr>
          <w:iCs/>
          <w:sz w:val="22"/>
          <w:szCs w:val="22"/>
          <w:lang w:val="id-ID"/>
        </w:rPr>
        <w:t>,</w:t>
      </w:r>
      <w:r w:rsidR="005C7A03" w:rsidRPr="005C7A03">
        <w:rPr>
          <w:iCs/>
          <w:sz w:val="22"/>
          <w:szCs w:val="22"/>
          <w:vertAlign w:val="superscript"/>
          <w:lang w:val="id-ID"/>
        </w:rPr>
        <w:footnoteReference w:id="5"/>
      </w:r>
      <w:r w:rsidRPr="00DA3C83">
        <w:rPr>
          <w:iCs/>
          <w:sz w:val="22"/>
          <w:szCs w:val="22"/>
        </w:rPr>
        <w:t xml:space="preserve"> </w:t>
      </w:r>
      <w:r w:rsidRPr="00DA3C83">
        <w:rPr>
          <w:i/>
          <w:iCs/>
          <w:sz w:val="22"/>
          <w:szCs w:val="22"/>
        </w:rPr>
        <w:t xml:space="preserve">in </w:t>
      </w:r>
      <w:proofErr w:type="spellStart"/>
      <w:r w:rsidRPr="00DA3C83">
        <w:rPr>
          <w:i/>
          <w:iCs/>
          <w:sz w:val="22"/>
          <w:szCs w:val="22"/>
        </w:rPr>
        <w:t>casu</w:t>
      </w:r>
      <w:proofErr w:type="spellEnd"/>
      <w:r w:rsidRPr="00DA3C83">
        <w:rPr>
          <w:i/>
          <w:iCs/>
          <w:sz w:val="22"/>
          <w:szCs w:val="22"/>
        </w:rPr>
        <w:t xml:space="preserve"> </w:t>
      </w:r>
      <w:r w:rsidRPr="00DA3C83">
        <w:rPr>
          <w:iCs/>
          <w:sz w:val="22"/>
          <w:szCs w:val="22"/>
        </w:rPr>
        <w:t>reviewing law against the 1945 Constituti</w:t>
      </w:r>
      <w:r w:rsidR="0027290A">
        <w:rPr>
          <w:iCs/>
          <w:sz w:val="22"/>
          <w:szCs w:val="22"/>
        </w:rPr>
        <w:t>on of the Republic of Indonesia.</w:t>
      </w:r>
      <w:r w:rsidR="0027290A" w:rsidRPr="0027290A">
        <w:rPr>
          <w:iCs/>
          <w:sz w:val="22"/>
          <w:szCs w:val="22"/>
          <w:vertAlign w:val="superscript"/>
          <w:lang w:val="id-ID"/>
        </w:rPr>
        <w:footnoteReference w:id="6"/>
      </w:r>
      <w:r w:rsidR="0052202F">
        <w:rPr>
          <w:iCs/>
          <w:sz w:val="22"/>
          <w:szCs w:val="22"/>
          <w:lang w:val="id-ID"/>
        </w:rPr>
        <w:t xml:space="preserve"> </w:t>
      </w:r>
      <w:r w:rsidRPr="00DA3C83">
        <w:rPr>
          <w:iCs/>
          <w:sz w:val="22"/>
          <w:szCs w:val="22"/>
        </w:rPr>
        <w:t>In this regard, the Constitutional Court plays a critical role in directing or influencing lega</w:t>
      </w:r>
      <w:r w:rsidR="002F76AC">
        <w:rPr>
          <w:iCs/>
          <w:sz w:val="22"/>
          <w:szCs w:val="22"/>
        </w:rPr>
        <w:t>l policy in Indonesia,</w:t>
      </w:r>
      <w:r w:rsidR="002F76AC" w:rsidRPr="002F76AC">
        <w:rPr>
          <w:iCs/>
          <w:sz w:val="22"/>
          <w:szCs w:val="22"/>
          <w:vertAlign w:val="superscript"/>
          <w:lang w:val="id-ID"/>
        </w:rPr>
        <w:footnoteReference w:id="7"/>
      </w:r>
      <w:r w:rsidR="007B7C03">
        <w:rPr>
          <w:iCs/>
          <w:sz w:val="22"/>
          <w:szCs w:val="22"/>
        </w:rPr>
        <w:t xml:space="preserve"> in which</w:t>
      </w:r>
      <w:r w:rsidRPr="00DA3C83">
        <w:rPr>
          <w:iCs/>
          <w:sz w:val="22"/>
          <w:szCs w:val="22"/>
        </w:rPr>
        <w:t xml:space="preserve"> Constitutional Court </w:t>
      </w:r>
      <w:r w:rsidRPr="00DA3C83">
        <w:rPr>
          <w:iCs/>
          <w:sz w:val="22"/>
          <w:szCs w:val="22"/>
          <w:lang w:val="id-ID"/>
        </w:rPr>
        <w:t>Verdicts</w:t>
      </w:r>
      <w:r w:rsidRPr="00DA3C83">
        <w:rPr>
          <w:iCs/>
          <w:sz w:val="22"/>
          <w:szCs w:val="22"/>
        </w:rPr>
        <w:t xml:space="preserve"> direct o</w:t>
      </w:r>
      <w:r w:rsidR="00444579">
        <w:rPr>
          <w:iCs/>
          <w:sz w:val="22"/>
          <w:szCs w:val="22"/>
        </w:rPr>
        <w:t>r influence election provisions.</w:t>
      </w:r>
      <w:r w:rsidR="00444579" w:rsidRPr="00444579">
        <w:rPr>
          <w:iCs/>
          <w:sz w:val="22"/>
          <w:szCs w:val="22"/>
          <w:vertAlign w:val="superscript"/>
          <w:lang w:val="id-ID"/>
        </w:rPr>
        <w:footnoteReference w:id="8"/>
      </w:r>
      <w:r w:rsidRPr="00DA3C83">
        <w:rPr>
          <w:iCs/>
          <w:sz w:val="22"/>
          <w:szCs w:val="22"/>
        </w:rPr>
        <w:t xml:space="preserve"> E</w:t>
      </w:r>
      <w:r w:rsidRPr="000B37ED">
        <w:rPr>
          <w:iCs/>
          <w:sz w:val="22"/>
          <w:szCs w:val="22"/>
        </w:rPr>
        <w:t xml:space="preserve">ven so, the 2019 </w:t>
      </w:r>
      <w:r w:rsidRPr="000B37ED">
        <w:rPr>
          <w:iCs/>
          <w:sz w:val="22"/>
          <w:szCs w:val="22"/>
          <w:lang w:val="id-ID"/>
        </w:rPr>
        <w:t>Concurrent</w:t>
      </w:r>
      <w:r w:rsidRPr="000B37ED">
        <w:rPr>
          <w:iCs/>
          <w:sz w:val="22"/>
          <w:szCs w:val="22"/>
        </w:rPr>
        <w:t xml:space="preserve"> Election was directed and influenced by </w:t>
      </w:r>
      <w:r w:rsidRPr="000B37ED">
        <w:rPr>
          <w:iCs/>
          <w:sz w:val="22"/>
          <w:szCs w:val="22"/>
          <w:lang w:val="id-ID"/>
        </w:rPr>
        <w:t>a</w:t>
      </w:r>
      <w:r w:rsidRPr="000B37ED">
        <w:rPr>
          <w:iCs/>
          <w:sz w:val="22"/>
          <w:szCs w:val="22"/>
        </w:rPr>
        <w:t xml:space="preserve"> Constitutional Court</w:t>
      </w:r>
      <w:r w:rsidRPr="000B37ED">
        <w:rPr>
          <w:iCs/>
          <w:sz w:val="22"/>
          <w:szCs w:val="22"/>
          <w:lang w:val="id-ID"/>
        </w:rPr>
        <w:t xml:space="preserve"> Verdict</w:t>
      </w:r>
      <w:r w:rsidR="00912FA4">
        <w:rPr>
          <w:iCs/>
          <w:sz w:val="22"/>
          <w:szCs w:val="22"/>
        </w:rPr>
        <w:t>.</w:t>
      </w:r>
      <w:r w:rsidR="00912FA4" w:rsidRPr="00912FA4">
        <w:rPr>
          <w:iCs/>
          <w:sz w:val="22"/>
          <w:szCs w:val="22"/>
          <w:vertAlign w:val="superscript"/>
          <w:lang w:val="id-ID"/>
        </w:rPr>
        <w:footnoteReference w:id="9"/>
      </w:r>
    </w:p>
    <w:p w14:paraId="5B58B2F3" w14:textId="452BEE13" w:rsidR="004F7F32" w:rsidRDefault="004F7F32" w:rsidP="009C37B8">
      <w:pPr>
        <w:ind w:firstLine="567"/>
        <w:jc w:val="both"/>
        <w:rPr>
          <w:iCs/>
          <w:sz w:val="22"/>
          <w:szCs w:val="22"/>
        </w:rPr>
      </w:pPr>
      <w:r w:rsidRPr="004F7F32">
        <w:rPr>
          <w:iCs/>
          <w:sz w:val="22"/>
          <w:szCs w:val="22"/>
        </w:rPr>
        <w:t xml:space="preserve">With such structure of the legal framework, in general, election law in Indonesia is following and in line with the guidance released by the International Institute for Democracy and Electoral Assistance (International IDEA), which in this context includes international obligations for elections such as rule of law, the right to </w:t>
      </w:r>
      <w:r w:rsidR="003A1D05">
        <w:rPr>
          <w:iCs/>
          <w:sz w:val="22"/>
          <w:szCs w:val="22"/>
        </w:rPr>
        <w:t>an effective remedy, and others.</w:t>
      </w:r>
      <w:r w:rsidR="003A1D05" w:rsidRPr="003A1D05">
        <w:rPr>
          <w:iCs/>
          <w:sz w:val="22"/>
          <w:szCs w:val="22"/>
          <w:vertAlign w:val="superscript"/>
          <w:lang w:val="id-ID"/>
        </w:rPr>
        <w:footnoteReference w:id="10"/>
      </w:r>
    </w:p>
    <w:p w14:paraId="51AB5FB3" w14:textId="3618C7CD" w:rsidR="003C4D91" w:rsidRPr="003C4D91" w:rsidRDefault="003C4D91" w:rsidP="003C4D91">
      <w:pPr>
        <w:ind w:firstLine="567"/>
        <w:jc w:val="both"/>
        <w:rPr>
          <w:iCs/>
          <w:sz w:val="22"/>
          <w:szCs w:val="22"/>
        </w:rPr>
      </w:pPr>
      <w:r w:rsidRPr="003C4D91">
        <w:rPr>
          <w:iCs/>
          <w:sz w:val="22"/>
          <w:szCs w:val="22"/>
        </w:rPr>
        <w:t xml:space="preserve">However, the </w:t>
      </w:r>
      <w:r w:rsidRPr="003C4D91">
        <w:rPr>
          <w:iCs/>
          <w:sz w:val="22"/>
          <w:szCs w:val="22"/>
          <w:lang w:val="id-ID"/>
        </w:rPr>
        <w:t>structure of the</w:t>
      </w:r>
      <w:r w:rsidRPr="003C4D91">
        <w:rPr>
          <w:iCs/>
          <w:sz w:val="22"/>
          <w:szCs w:val="22"/>
        </w:rPr>
        <w:t xml:space="preserve"> legal framework demonstrates that election law in Indonesia is designed to be highly complex, which causes several problems. One of the </w:t>
      </w:r>
      <w:r w:rsidRPr="003C4D91">
        <w:rPr>
          <w:iCs/>
          <w:sz w:val="22"/>
          <w:szCs w:val="22"/>
          <w:lang w:val="id-ID"/>
        </w:rPr>
        <w:t>complexities</w:t>
      </w:r>
      <w:r w:rsidRPr="003C4D91">
        <w:rPr>
          <w:iCs/>
          <w:sz w:val="22"/>
          <w:szCs w:val="22"/>
        </w:rPr>
        <w:t xml:space="preserve"> mentioned is in the realm of election </w:t>
      </w:r>
      <w:r w:rsidRPr="003C4D91">
        <w:rPr>
          <w:iCs/>
          <w:sz w:val="22"/>
          <w:szCs w:val="22"/>
          <w:lang w:val="id-ID"/>
        </w:rPr>
        <w:t>offenses,</w:t>
      </w:r>
      <w:r w:rsidRPr="003C4D91">
        <w:rPr>
          <w:iCs/>
          <w:sz w:val="22"/>
          <w:szCs w:val="22"/>
        </w:rPr>
        <w:t xml:space="preserve"> considering the establishment of the </w:t>
      </w:r>
      <w:r w:rsidRPr="003C4D91">
        <w:rPr>
          <w:iCs/>
          <w:sz w:val="22"/>
          <w:szCs w:val="22"/>
          <w:lang w:val="id-ID"/>
        </w:rPr>
        <w:t>settlement</w:t>
      </w:r>
      <w:r w:rsidRPr="003C4D91">
        <w:rPr>
          <w:iCs/>
          <w:sz w:val="22"/>
          <w:szCs w:val="22"/>
        </w:rPr>
        <w:t> mechanism</w:t>
      </w:r>
      <w:r w:rsidRPr="003C4D91">
        <w:rPr>
          <w:iCs/>
          <w:sz w:val="22"/>
          <w:szCs w:val="22"/>
          <w:lang w:val="id-ID"/>
        </w:rPr>
        <w:t xml:space="preserve"> is complicated</w:t>
      </w:r>
      <w:r w:rsidR="00D15887" w:rsidRPr="00D15887">
        <w:rPr>
          <w:iCs/>
          <w:sz w:val="22"/>
          <w:szCs w:val="22"/>
          <w:vertAlign w:val="superscript"/>
          <w:lang w:val="id-ID"/>
        </w:rPr>
        <w:footnoteReference w:id="11"/>
      </w:r>
      <w:r w:rsidRPr="003C4D91">
        <w:rPr>
          <w:iCs/>
          <w:sz w:val="22"/>
          <w:szCs w:val="22"/>
        </w:rPr>
        <w:t xml:space="preserve"> due to the </w:t>
      </w:r>
      <w:r w:rsidR="00896612">
        <w:rPr>
          <w:iCs/>
          <w:sz w:val="22"/>
          <w:szCs w:val="22"/>
          <w:lang w:val="id-ID"/>
        </w:rPr>
        <w:t xml:space="preserve">very </w:t>
      </w:r>
      <w:r w:rsidRPr="003C4D91">
        <w:rPr>
          <w:iCs/>
          <w:sz w:val="22"/>
          <w:szCs w:val="22"/>
        </w:rPr>
        <w:t>short time limit.</w:t>
      </w:r>
    </w:p>
    <w:p w14:paraId="36833257" w14:textId="12F6CDF1" w:rsidR="003C4D91" w:rsidRPr="003C4D91" w:rsidRDefault="003C4D91" w:rsidP="003C4D91">
      <w:pPr>
        <w:ind w:firstLine="567"/>
        <w:jc w:val="both"/>
        <w:rPr>
          <w:iCs/>
          <w:sz w:val="22"/>
          <w:szCs w:val="22"/>
        </w:rPr>
      </w:pPr>
      <w:r w:rsidRPr="003C4D91">
        <w:rPr>
          <w:iCs/>
          <w:sz w:val="22"/>
          <w:szCs w:val="22"/>
        </w:rPr>
        <w:t xml:space="preserve">Therefore, the issue to be addressed in this </w:t>
      </w:r>
      <w:r w:rsidR="006823B0">
        <w:rPr>
          <w:iCs/>
          <w:sz w:val="22"/>
          <w:szCs w:val="22"/>
          <w:lang w:val="id-ID"/>
        </w:rPr>
        <w:t>research</w:t>
      </w:r>
      <w:r w:rsidRPr="003C4D91">
        <w:rPr>
          <w:iCs/>
          <w:sz w:val="22"/>
          <w:szCs w:val="22"/>
        </w:rPr>
        <w:t xml:space="preserve"> is “What are the problems with </w:t>
      </w:r>
      <w:r w:rsidRPr="003C4D91">
        <w:rPr>
          <w:iCs/>
          <w:sz w:val="22"/>
          <w:szCs w:val="22"/>
          <w:lang w:val="id-ID"/>
        </w:rPr>
        <w:t>time limitation regulation</w:t>
      </w:r>
      <w:r w:rsidRPr="003C4D91">
        <w:rPr>
          <w:iCs/>
          <w:sz w:val="22"/>
          <w:szCs w:val="22"/>
        </w:rPr>
        <w:t xml:space="preserve"> in the </w:t>
      </w:r>
      <w:r w:rsidRPr="003C4D91">
        <w:rPr>
          <w:iCs/>
          <w:sz w:val="22"/>
          <w:szCs w:val="22"/>
          <w:lang w:val="id-ID"/>
        </w:rPr>
        <w:t>settlement</w:t>
      </w:r>
      <w:r w:rsidRPr="003C4D91">
        <w:rPr>
          <w:iCs/>
          <w:sz w:val="22"/>
          <w:szCs w:val="22"/>
        </w:rPr>
        <w:t xml:space="preserve"> of election </w:t>
      </w:r>
      <w:r w:rsidRPr="003C4D91">
        <w:rPr>
          <w:iCs/>
          <w:sz w:val="22"/>
          <w:szCs w:val="22"/>
          <w:lang w:val="id-ID"/>
        </w:rPr>
        <w:t>offenses</w:t>
      </w:r>
      <w:r w:rsidRPr="003C4D91">
        <w:rPr>
          <w:iCs/>
          <w:sz w:val="22"/>
          <w:szCs w:val="22"/>
        </w:rPr>
        <w:t xml:space="preserve">?” It aims to identify, examine, study, and discover many regulatory </w:t>
      </w:r>
      <w:r w:rsidRPr="003C4D91">
        <w:rPr>
          <w:iCs/>
          <w:sz w:val="22"/>
          <w:szCs w:val="22"/>
          <w:lang w:val="id-ID"/>
        </w:rPr>
        <w:t>problems</w:t>
      </w:r>
      <w:r w:rsidRPr="003C4D91">
        <w:rPr>
          <w:iCs/>
          <w:sz w:val="22"/>
          <w:szCs w:val="22"/>
        </w:rPr>
        <w:t xml:space="preserve"> that will undoubtedly help law enforcers settle election offenses in the future.</w:t>
      </w:r>
    </w:p>
    <w:p w14:paraId="629D80CF" w14:textId="17C2DEB9" w:rsidR="003C4D91" w:rsidRPr="004F7F32" w:rsidRDefault="003C4D91" w:rsidP="00B733A7">
      <w:pPr>
        <w:ind w:firstLine="567"/>
        <w:jc w:val="both"/>
        <w:rPr>
          <w:iCs/>
          <w:sz w:val="22"/>
          <w:szCs w:val="22"/>
          <w:lang w:val="id-ID"/>
        </w:rPr>
      </w:pPr>
      <w:r w:rsidRPr="003C4D91">
        <w:rPr>
          <w:iCs/>
          <w:sz w:val="22"/>
          <w:szCs w:val="22"/>
        </w:rPr>
        <w:t xml:space="preserve">Furthermore, based on the outcome of the Work Meeting of the Legislative </w:t>
      </w:r>
      <w:r w:rsidR="00771374">
        <w:rPr>
          <w:iCs/>
          <w:sz w:val="22"/>
          <w:szCs w:val="22"/>
          <w:lang w:val="id-ID"/>
        </w:rPr>
        <w:t>Board</w:t>
      </w:r>
      <w:r w:rsidRPr="003C4D91">
        <w:rPr>
          <w:iCs/>
          <w:sz w:val="22"/>
          <w:szCs w:val="22"/>
        </w:rPr>
        <w:t xml:space="preserve"> of</w:t>
      </w:r>
      <w:r w:rsidR="00011C57" w:rsidRPr="00011C57">
        <w:rPr>
          <w:iCs/>
          <w:sz w:val="22"/>
          <w:szCs w:val="22"/>
        </w:rPr>
        <w:t xml:space="preserve"> the House of </w:t>
      </w:r>
      <w:r w:rsidR="00011C57" w:rsidRPr="00011C57">
        <w:rPr>
          <w:iCs/>
          <w:sz w:val="22"/>
          <w:szCs w:val="22"/>
        </w:rPr>
        <w:lastRenderedPageBreak/>
        <w:t>Representatives</w:t>
      </w:r>
      <w:r w:rsidR="00B733A7">
        <w:rPr>
          <w:iCs/>
          <w:sz w:val="22"/>
          <w:szCs w:val="22"/>
          <w:lang w:val="id-ID"/>
        </w:rPr>
        <w:t xml:space="preserve"> </w:t>
      </w:r>
      <w:r w:rsidRPr="003C4D91">
        <w:rPr>
          <w:iCs/>
          <w:sz w:val="22"/>
          <w:szCs w:val="22"/>
        </w:rPr>
        <w:t xml:space="preserve">on March 9, 2021, with the Minister of Law and Human Rights and the Bill </w:t>
      </w:r>
      <w:r w:rsidR="00FB4F85">
        <w:rPr>
          <w:iCs/>
          <w:sz w:val="22"/>
          <w:szCs w:val="22"/>
          <w:lang w:val="id-ID"/>
        </w:rPr>
        <w:t xml:space="preserve">Drafting </w:t>
      </w:r>
      <w:r w:rsidRPr="003C4D91">
        <w:rPr>
          <w:iCs/>
          <w:sz w:val="22"/>
          <w:szCs w:val="22"/>
        </w:rPr>
        <w:t>Committee of the Regional Representatives Council, one of which agreed to withdraw the Bill on Elections from the list of the National</w:t>
      </w:r>
      <w:r w:rsidR="0083361E">
        <w:rPr>
          <w:iCs/>
          <w:sz w:val="22"/>
          <w:szCs w:val="22"/>
        </w:rPr>
        <w:t xml:space="preserve"> Legislation Program</w:t>
      </w:r>
      <w:r w:rsidRPr="003C4D91">
        <w:rPr>
          <w:iCs/>
          <w:sz w:val="22"/>
          <w:szCs w:val="22"/>
        </w:rPr>
        <w:t xml:space="preserve"> of the Priority Bill</w:t>
      </w:r>
      <w:r w:rsidR="00D07DC0">
        <w:rPr>
          <w:iCs/>
          <w:sz w:val="22"/>
          <w:szCs w:val="22"/>
          <w:lang w:val="id-ID"/>
        </w:rPr>
        <w:t xml:space="preserve"> Year</w:t>
      </w:r>
      <w:r w:rsidRPr="003C4D91">
        <w:rPr>
          <w:iCs/>
          <w:sz w:val="22"/>
          <w:szCs w:val="22"/>
        </w:rPr>
        <w:t xml:space="preserve"> 2021. Accordingly, the electoral legal framework</w:t>
      </w:r>
      <w:r w:rsidR="003C0EC9" w:rsidRPr="003C0EC9">
        <w:rPr>
          <w:iCs/>
          <w:sz w:val="22"/>
          <w:szCs w:val="22"/>
          <w:vertAlign w:val="superscript"/>
          <w:lang w:val="id-ID"/>
        </w:rPr>
        <w:footnoteReference w:id="12"/>
      </w:r>
      <w:r w:rsidRPr="003C4D91">
        <w:rPr>
          <w:iCs/>
          <w:sz w:val="22"/>
          <w:szCs w:val="22"/>
        </w:rPr>
        <w:t xml:space="preserve"> that serves as the legal </w:t>
      </w:r>
      <w:r w:rsidRPr="003C4D91">
        <w:rPr>
          <w:iCs/>
          <w:sz w:val="22"/>
          <w:szCs w:val="22"/>
          <w:lang w:val="id-ID"/>
        </w:rPr>
        <w:t>basis</w:t>
      </w:r>
      <w:r w:rsidRPr="003C4D91">
        <w:rPr>
          <w:iCs/>
          <w:sz w:val="22"/>
          <w:szCs w:val="22"/>
        </w:rPr>
        <w:t xml:space="preserve"> for the 2019 </w:t>
      </w:r>
      <w:r w:rsidRPr="003C4D91">
        <w:rPr>
          <w:iCs/>
          <w:sz w:val="22"/>
          <w:szCs w:val="22"/>
          <w:lang w:val="id-ID"/>
        </w:rPr>
        <w:t>Concurrent</w:t>
      </w:r>
      <w:r w:rsidRPr="003C4D91">
        <w:rPr>
          <w:iCs/>
          <w:sz w:val="22"/>
          <w:szCs w:val="22"/>
        </w:rPr>
        <w:t xml:space="preserve"> Elections </w:t>
      </w:r>
      <w:r w:rsidR="001B5F06" w:rsidRPr="003C4D91">
        <w:rPr>
          <w:iCs/>
          <w:sz w:val="22"/>
          <w:szCs w:val="22"/>
        </w:rPr>
        <w:t>administration</w:t>
      </w:r>
      <w:r w:rsidRPr="003C4D91">
        <w:rPr>
          <w:iCs/>
          <w:sz w:val="22"/>
          <w:szCs w:val="22"/>
        </w:rPr>
        <w:t xml:space="preserve">, will also </w:t>
      </w:r>
      <w:r w:rsidRPr="003C4D91">
        <w:rPr>
          <w:bCs/>
          <w:i/>
          <w:iCs/>
          <w:sz w:val="22"/>
          <w:szCs w:val="22"/>
        </w:rPr>
        <w:t>mutatis mutandis</w:t>
      </w:r>
      <w:r w:rsidRPr="003C4D91">
        <w:rPr>
          <w:bCs/>
          <w:iCs/>
          <w:sz w:val="22"/>
          <w:szCs w:val="22"/>
        </w:rPr>
        <w:t xml:space="preserve"> </w:t>
      </w:r>
      <w:r w:rsidRPr="003C4D91">
        <w:rPr>
          <w:iCs/>
          <w:sz w:val="22"/>
          <w:szCs w:val="22"/>
        </w:rPr>
        <w:t xml:space="preserve">serve as the legal </w:t>
      </w:r>
      <w:r w:rsidRPr="003C4D91">
        <w:rPr>
          <w:iCs/>
          <w:sz w:val="22"/>
          <w:szCs w:val="22"/>
          <w:lang w:val="id-ID"/>
        </w:rPr>
        <w:t>basis</w:t>
      </w:r>
      <w:r w:rsidRPr="003C4D91">
        <w:rPr>
          <w:iCs/>
          <w:sz w:val="22"/>
          <w:szCs w:val="22"/>
        </w:rPr>
        <w:t xml:space="preserve"> for the</w:t>
      </w:r>
      <w:r w:rsidR="00BC27BF">
        <w:rPr>
          <w:iCs/>
          <w:sz w:val="22"/>
          <w:szCs w:val="22"/>
          <w:lang w:val="id-ID"/>
        </w:rPr>
        <w:t xml:space="preserve"> upcoming</w:t>
      </w:r>
      <w:r w:rsidRPr="003C4D91">
        <w:rPr>
          <w:iCs/>
          <w:sz w:val="22"/>
          <w:szCs w:val="22"/>
        </w:rPr>
        <w:t xml:space="preserve"> 2024 </w:t>
      </w:r>
      <w:r w:rsidRPr="003C4D91">
        <w:rPr>
          <w:iCs/>
          <w:sz w:val="22"/>
          <w:szCs w:val="22"/>
          <w:lang w:val="id-ID"/>
        </w:rPr>
        <w:t>Concurrent</w:t>
      </w:r>
      <w:r w:rsidRPr="003C4D91">
        <w:rPr>
          <w:iCs/>
          <w:sz w:val="22"/>
          <w:szCs w:val="22"/>
        </w:rPr>
        <w:t xml:space="preserve"> Elections </w:t>
      </w:r>
      <w:r w:rsidR="001B5F06" w:rsidRPr="003C4D91">
        <w:rPr>
          <w:iCs/>
          <w:sz w:val="22"/>
          <w:szCs w:val="22"/>
        </w:rPr>
        <w:t>administration</w:t>
      </w:r>
      <w:r w:rsidRPr="003C4D91">
        <w:rPr>
          <w:iCs/>
          <w:sz w:val="22"/>
          <w:szCs w:val="22"/>
        </w:rPr>
        <w:t>.</w:t>
      </w:r>
    </w:p>
    <w:p w14:paraId="13385476" w14:textId="77777777" w:rsidR="00F252A0" w:rsidRPr="008F3AF4" w:rsidRDefault="00F252A0" w:rsidP="00832407">
      <w:pPr>
        <w:ind w:firstLine="567"/>
        <w:jc w:val="both"/>
        <w:rPr>
          <w:color w:val="000000" w:themeColor="text1"/>
          <w:sz w:val="22"/>
          <w:szCs w:val="22"/>
          <w:lang w:val="id-ID"/>
        </w:rPr>
      </w:pPr>
    </w:p>
    <w:p w14:paraId="473332E0" w14:textId="3E0C6DC3" w:rsidR="00F6048E" w:rsidRPr="00DE670C" w:rsidRDefault="00E148C0" w:rsidP="009852CF">
      <w:pPr>
        <w:rPr>
          <w:b/>
          <w:color w:val="000000" w:themeColor="text1"/>
          <w:sz w:val="26"/>
          <w:szCs w:val="26"/>
        </w:rPr>
      </w:pPr>
      <w:r>
        <w:rPr>
          <w:b/>
          <w:color w:val="000000" w:themeColor="text1"/>
          <w:sz w:val="26"/>
          <w:szCs w:val="26"/>
        </w:rPr>
        <w:t>RESEARCH METHOD</w:t>
      </w:r>
    </w:p>
    <w:p w14:paraId="1A6DC7A2" w14:textId="4BCE6155" w:rsidR="00764AFA" w:rsidRDefault="00FF5E0C" w:rsidP="00832407">
      <w:pPr>
        <w:autoSpaceDE w:val="0"/>
        <w:autoSpaceDN w:val="0"/>
        <w:adjustRightInd w:val="0"/>
        <w:spacing w:before="120"/>
        <w:ind w:firstLine="567"/>
        <w:jc w:val="both"/>
        <w:rPr>
          <w:iCs/>
          <w:sz w:val="22"/>
          <w:szCs w:val="22"/>
        </w:rPr>
      </w:pPr>
      <w:r w:rsidRPr="00FF5E0C">
        <w:rPr>
          <w:iCs/>
          <w:sz w:val="22"/>
          <w:szCs w:val="22"/>
        </w:rPr>
        <w:t>This research, viewed from the standpoint of the data source, falls under the category of normative legal research priorit</w:t>
      </w:r>
      <w:r w:rsidR="002D1985">
        <w:rPr>
          <w:iCs/>
          <w:sz w:val="22"/>
          <w:szCs w:val="22"/>
        </w:rPr>
        <w:t>izing the use of secondary data,</w:t>
      </w:r>
      <w:r w:rsidRPr="00FF5E0C">
        <w:rPr>
          <w:iCs/>
          <w:sz w:val="22"/>
          <w:szCs w:val="22"/>
        </w:rPr>
        <w:t> including primary, secondary, and tertiary legal materials</w:t>
      </w:r>
      <w:r w:rsidR="000E7CEB" w:rsidRPr="000E7CEB">
        <w:rPr>
          <w:iCs/>
          <w:sz w:val="22"/>
          <w:szCs w:val="22"/>
          <w:vertAlign w:val="superscript"/>
          <w:lang w:val="id-ID"/>
        </w:rPr>
        <w:footnoteReference w:id="13"/>
      </w:r>
      <w:r w:rsidRPr="00FF5E0C">
        <w:rPr>
          <w:iCs/>
          <w:sz w:val="22"/>
          <w:szCs w:val="22"/>
        </w:rPr>
        <w:t xml:space="preserve"> in the forms of an electoral legal framework, references that discuss the mechanism for </w:t>
      </w:r>
      <w:r w:rsidRPr="00FF5E0C">
        <w:rPr>
          <w:iCs/>
          <w:sz w:val="22"/>
          <w:szCs w:val="22"/>
          <w:lang w:val="id-ID"/>
        </w:rPr>
        <w:t>settling</w:t>
      </w:r>
      <w:r w:rsidRPr="00FF5E0C">
        <w:rPr>
          <w:iCs/>
          <w:sz w:val="22"/>
          <w:szCs w:val="22"/>
        </w:rPr>
        <w:t xml:space="preserve"> </w:t>
      </w:r>
      <w:r w:rsidR="00331DEC">
        <w:rPr>
          <w:iCs/>
          <w:sz w:val="22"/>
          <w:szCs w:val="22"/>
          <w:lang w:val="id-ID"/>
        </w:rPr>
        <w:t>election</w:t>
      </w:r>
      <w:r w:rsidRPr="00FF5E0C">
        <w:rPr>
          <w:iCs/>
          <w:sz w:val="22"/>
          <w:szCs w:val="22"/>
        </w:rPr>
        <w:t xml:space="preserve"> </w:t>
      </w:r>
      <w:r w:rsidRPr="00FF5E0C">
        <w:rPr>
          <w:iCs/>
          <w:sz w:val="22"/>
          <w:szCs w:val="22"/>
          <w:lang w:val="id-ID"/>
        </w:rPr>
        <w:t>offenses</w:t>
      </w:r>
      <w:r w:rsidRPr="00FF5E0C">
        <w:rPr>
          <w:iCs/>
          <w:sz w:val="22"/>
          <w:szCs w:val="22"/>
        </w:rPr>
        <w:t>, and </w:t>
      </w:r>
      <w:r w:rsidR="00F7103D">
        <w:rPr>
          <w:iCs/>
          <w:sz w:val="22"/>
          <w:szCs w:val="22"/>
        </w:rPr>
        <w:t>legal dictionaries</w:t>
      </w:r>
      <w:r w:rsidRPr="00FF5E0C">
        <w:rPr>
          <w:iCs/>
          <w:sz w:val="22"/>
          <w:szCs w:val="22"/>
        </w:rPr>
        <w:t>, respectively.</w:t>
      </w:r>
    </w:p>
    <w:p w14:paraId="5381F3E7" w14:textId="21357222" w:rsidR="00C02CAF" w:rsidRPr="00C02CAF" w:rsidRDefault="00DE078E" w:rsidP="00C02CAF">
      <w:pPr>
        <w:autoSpaceDE w:val="0"/>
        <w:autoSpaceDN w:val="0"/>
        <w:adjustRightInd w:val="0"/>
        <w:ind w:firstLine="567"/>
        <w:jc w:val="both"/>
        <w:rPr>
          <w:iCs/>
          <w:sz w:val="22"/>
          <w:szCs w:val="22"/>
          <w:lang w:val="id-ID"/>
        </w:rPr>
      </w:pPr>
      <w:r w:rsidRPr="00DE078E">
        <w:rPr>
          <w:iCs/>
          <w:sz w:val="22"/>
          <w:szCs w:val="22"/>
        </w:rPr>
        <w:t>Based on the data used, documentation study/library study technique with tools in the form of written materials</w:t>
      </w:r>
      <w:r w:rsidR="007B0B22" w:rsidRPr="007B0B22">
        <w:rPr>
          <w:iCs/>
          <w:sz w:val="22"/>
          <w:szCs w:val="22"/>
          <w:vertAlign w:val="superscript"/>
          <w:lang w:val="id-ID"/>
        </w:rPr>
        <w:footnoteReference w:id="14"/>
      </w:r>
      <w:r w:rsidRPr="00DE078E">
        <w:rPr>
          <w:iCs/>
          <w:sz w:val="22"/>
          <w:szCs w:val="22"/>
        </w:rPr>
        <w:t xml:space="preserve"> as described, was used. Considering that this research falls under the category of normative legal research, a specific technique, the most used to conduct a quali</w:t>
      </w:r>
      <w:r w:rsidR="002414CB">
        <w:rPr>
          <w:iCs/>
          <w:sz w:val="22"/>
          <w:szCs w:val="22"/>
        </w:rPr>
        <w:t xml:space="preserve">tative analysis of the referred </w:t>
      </w:r>
      <w:r w:rsidRPr="00DE078E">
        <w:rPr>
          <w:iCs/>
          <w:sz w:val="22"/>
          <w:szCs w:val="22"/>
        </w:rPr>
        <w:t>to written materials, namely content analysis, was</w:t>
      </w:r>
      <w:r w:rsidR="007B0B22">
        <w:rPr>
          <w:iCs/>
          <w:sz w:val="22"/>
          <w:szCs w:val="22"/>
        </w:rPr>
        <w:t xml:space="preserve"> used.</w:t>
      </w:r>
      <w:r w:rsidR="007B0B22" w:rsidRPr="007B0B22">
        <w:rPr>
          <w:iCs/>
          <w:sz w:val="22"/>
          <w:szCs w:val="22"/>
          <w:vertAlign w:val="superscript"/>
          <w:lang w:val="id-ID"/>
        </w:rPr>
        <w:footnoteReference w:id="15"/>
      </w:r>
    </w:p>
    <w:p w14:paraId="5CF53F92" w14:textId="77777777" w:rsidR="00E148C0" w:rsidRDefault="00E148C0" w:rsidP="001C01EB">
      <w:pPr>
        <w:jc w:val="both"/>
        <w:rPr>
          <w:b/>
          <w:color w:val="000000" w:themeColor="text1"/>
          <w:sz w:val="22"/>
          <w:szCs w:val="22"/>
          <w:lang w:val="id-ID"/>
        </w:rPr>
      </w:pPr>
    </w:p>
    <w:p w14:paraId="502F57D8" w14:textId="77777777" w:rsidR="007C55D3" w:rsidRPr="00552EC3" w:rsidRDefault="007C55D3" w:rsidP="001C01EB">
      <w:pPr>
        <w:jc w:val="both"/>
        <w:rPr>
          <w:b/>
          <w:color w:val="000000" w:themeColor="text1"/>
          <w:sz w:val="22"/>
          <w:szCs w:val="22"/>
          <w:lang w:val="id-ID"/>
        </w:rPr>
      </w:pPr>
    </w:p>
    <w:p w14:paraId="7FFFE640" w14:textId="1AAD0B25" w:rsidR="001765D7" w:rsidRPr="00DE670C" w:rsidRDefault="00BC68CB" w:rsidP="001C01EB">
      <w:pPr>
        <w:jc w:val="both"/>
        <w:rPr>
          <w:b/>
          <w:color w:val="000000" w:themeColor="text1"/>
          <w:sz w:val="26"/>
          <w:szCs w:val="26"/>
        </w:rPr>
      </w:pPr>
      <w:r>
        <w:rPr>
          <w:b/>
          <w:color w:val="000000" w:themeColor="text1"/>
          <w:sz w:val="26"/>
          <w:szCs w:val="26"/>
        </w:rPr>
        <w:lastRenderedPageBreak/>
        <w:t>DISCUSSION AND ANALYSIS</w:t>
      </w:r>
    </w:p>
    <w:p w14:paraId="290A7783" w14:textId="1EF607BE" w:rsidR="009160AB" w:rsidRDefault="00C43960" w:rsidP="00161EED">
      <w:pPr>
        <w:spacing w:before="120"/>
        <w:ind w:firstLine="567"/>
        <w:jc w:val="both"/>
        <w:rPr>
          <w:iCs/>
          <w:sz w:val="22"/>
          <w:szCs w:val="22"/>
          <w:lang w:val="id-ID"/>
        </w:rPr>
      </w:pPr>
      <w:r w:rsidRPr="00C43960">
        <w:rPr>
          <w:iCs/>
          <w:sz w:val="22"/>
          <w:szCs w:val="22"/>
        </w:rPr>
        <w:t xml:space="preserve">Before </w:t>
      </w:r>
      <w:r w:rsidRPr="00C43960">
        <w:rPr>
          <w:iCs/>
          <w:sz w:val="22"/>
          <w:szCs w:val="22"/>
          <w:lang w:val="id-ID"/>
        </w:rPr>
        <w:t>discussing</w:t>
      </w:r>
      <w:r w:rsidRPr="00C43960">
        <w:rPr>
          <w:iCs/>
          <w:sz w:val="22"/>
          <w:szCs w:val="22"/>
        </w:rPr>
        <w:t xml:space="preserve"> into numerous regulatory </w:t>
      </w:r>
      <w:r w:rsidR="00BC2111">
        <w:rPr>
          <w:iCs/>
          <w:sz w:val="22"/>
          <w:szCs w:val="22"/>
          <w:lang w:val="id-ID"/>
        </w:rPr>
        <w:t>problems</w:t>
      </w:r>
      <w:r w:rsidRPr="00C43960">
        <w:rPr>
          <w:iCs/>
          <w:sz w:val="22"/>
          <w:szCs w:val="22"/>
        </w:rPr>
        <w:t xml:space="preserve">, it is important to understand that the mechanism for addressing election </w:t>
      </w:r>
      <w:r w:rsidRPr="00C43960">
        <w:rPr>
          <w:iCs/>
          <w:sz w:val="22"/>
          <w:szCs w:val="22"/>
          <w:lang w:val="id-ID"/>
        </w:rPr>
        <w:t>offenses</w:t>
      </w:r>
      <w:r w:rsidRPr="00C43960">
        <w:rPr>
          <w:iCs/>
          <w:sz w:val="22"/>
          <w:szCs w:val="22"/>
        </w:rPr>
        <w:t xml:space="preserve"> pertains to a term referred to as the “electoral justice system (EJS)”, namely:</w:t>
      </w:r>
    </w:p>
    <w:p w14:paraId="6973FCB6" w14:textId="0202F035" w:rsidR="00FD2B21" w:rsidRDefault="00082919" w:rsidP="00082919">
      <w:pPr>
        <w:ind w:left="567"/>
        <w:jc w:val="both"/>
        <w:rPr>
          <w:iCs/>
          <w:sz w:val="22"/>
          <w:szCs w:val="22"/>
          <w:lang w:val="id-ID"/>
        </w:rPr>
      </w:pPr>
      <w:r w:rsidRPr="00082919">
        <w:rPr>
          <w:iCs/>
          <w:sz w:val="22"/>
          <w:szCs w:val="22"/>
          <w:lang w:val="id-ID"/>
        </w:rPr>
        <w:t>The set of means or mechanisms available in a specific country (sometimes in a specific local community or even in a regional or international context) to ensure and verify that electoral actions, procedures and decisions comply with the legal framework, and to protect or restore the enjoyment of electoral rights. An EJS is a key instrument of the rule of law and the ultimate guarantee of compliance with the democratic principle of holding f</w:t>
      </w:r>
      <w:r w:rsidR="00533888">
        <w:rPr>
          <w:iCs/>
          <w:sz w:val="22"/>
          <w:szCs w:val="22"/>
          <w:lang w:val="id-ID"/>
        </w:rPr>
        <w:t>ree, fair and genuine elections.</w:t>
      </w:r>
      <w:r w:rsidR="00533888" w:rsidRPr="00533888">
        <w:rPr>
          <w:iCs/>
          <w:sz w:val="22"/>
          <w:szCs w:val="22"/>
          <w:vertAlign w:val="superscript"/>
          <w:lang w:val="id-ID"/>
        </w:rPr>
        <w:footnoteReference w:id="16"/>
      </w:r>
    </w:p>
    <w:p w14:paraId="5F3A1329" w14:textId="517AB9D8" w:rsidR="00952C02" w:rsidRDefault="0085466E" w:rsidP="00561329">
      <w:pPr>
        <w:ind w:firstLine="567"/>
        <w:jc w:val="both"/>
        <w:rPr>
          <w:iCs/>
          <w:sz w:val="22"/>
          <w:szCs w:val="22"/>
          <w:lang w:val="id-ID"/>
        </w:rPr>
      </w:pPr>
      <w:r w:rsidRPr="0085466E">
        <w:rPr>
          <w:iCs/>
          <w:sz w:val="22"/>
          <w:szCs w:val="22"/>
        </w:rPr>
        <w:t xml:space="preserve">The </w:t>
      </w:r>
      <w:r>
        <w:rPr>
          <w:iCs/>
          <w:sz w:val="22"/>
          <w:szCs w:val="22"/>
        </w:rPr>
        <w:t>EJS</w:t>
      </w:r>
      <w:r w:rsidRPr="0085466E">
        <w:rPr>
          <w:iCs/>
          <w:sz w:val="22"/>
          <w:szCs w:val="22"/>
        </w:rPr>
        <w:t xml:space="preserve"> is inextricably linked to the concept of “ele</w:t>
      </w:r>
      <w:r w:rsidR="002D6EED">
        <w:rPr>
          <w:iCs/>
          <w:sz w:val="22"/>
          <w:szCs w:val="22"/>
        </w:rPr>
        <w:t>ctoral justice (EJ)</w:t>
      </w:r>
      <w:r w:rsidR="002D6EED">
        <w:rPr>
          <w:iCs/>
          <w:sz w:val="22"/>
          <w:szCs w:val="22"/>
          <w:lang w:val="id-ID"/>
        </w:rPr>
        <w:t>”</w:t>
      </w:r>
      <w:r w:rsidR="002D6EED">
        <w:rPr>
          <w:iCs/>
          <w:sz w:val="22"/>
          <w:szCs w:val="22"/>
        </w:rPr>
        <w:t xml:space="preserve">, </w:t>
      </w:r>
      <w:r w:rsidR="003C0077">
        <w:rPr>
          <w:iCs/>
          <w:sz w:val="22"/>
          <w:szCs w:val="22"/>
          <w:lang w:val="id-ID"/>
        </w:rPr>
        <w:t xml:space="preserve">which is </w:t>
      </w:r>
      <w:r w:rsidRPr="0085466E">
        <w:rPr>
          <w:iCs/>
          <w:sz w:val="22"/>
          <w:szCs w:val="22"/>
        </w:rPr>
        <w:t>one of the fundamental components that must exist in the electoral legal framework</w:t>
      </w:r>
      <w:r w:rsidR="00557C65">
        <w:rPr>
          <w:iCs/>
          <w:sz w:val="22"/>
          <w:szCs w:val="22"/>
          <w:lang w:val="id-ID"/>
        </w:rPr>
        <w:t xml:space="preserve"> as stated in</w:t>
      </w:r>
      <w:r w:rsidR="00557C65" w:rsidRPr="004F7F32">
        <w:rPr>
          <w:iCs/>
          <w:sz w:val="22"/>
          <w:szCs w:val="22"/>
        </w:rPr>
        <w:t xml:space="preserve"> the guidance released by the </w:t>
      </w:r>
      <w:r w:rsidR="00D147A2">
        <w:rPr>
          <w:iCs/>
          <w:sz w:val="22"/>
          <w:szCs w:val="22"/>
        </w:rPr>
        <w:t>International IDEA</w:t>
      </w:r>
      <w:r w:rsidR="00557C65" w:rsidRPr="004F7F32">
        <w:rPr>
          <w:iCs/>
          <w:sz w:val="22"/>
          <w:szCs w:val="22"/>
        </w:rPr>
        <w:t>, which in this context includes international obligations for</w:t>
      </w:r>
      <w:r w:rsidR="00456818">
        <w:rPr>
          <w:iCs/>
          <w:sz w:val="22"/>
          <w:szCs w:val="22"/>
        </w:rPr>
        <w:t xml:space="preserve"> elections such as </w:t>
      </w:r>
      <w:r w:rsidR="00557C65" w:rsidRPr="004F7F32">
        <w:rPr>
          <w:iCs/>
          <w:sz w:val="22"/>
          <w:szCs w:val="22"/>
        </w:rPr>
        <w:t xml:space="preserve">the right to </w:t>
      </w:r>
      <w:r w:rsidR="00456818">
        <w:rPr>
          <w:iCs/>
          <w:sz w:val="22"/>
          <w:szCs w:val="22"/>
        </w:rPr>
        <w:t xml:space="preserve">an effective remedy, </w:t>
      </w:r>
      <w:r w:rsidR="00456818" w:rsidRPr="00456818">
        <w:rPr>
          <w:iCs/>
          <w:sz w:val="22"/>
          <w:szCs w:val="22"/>
        </w:rPr>
        <w:t>right to a fair and public hearing</w:t>
      </w:r>
      <w:r w:rsidR="00456818">
        <w:rPr>
          <w:iCs/>
          <w:sz w:val="22"/>
          <w:szCs w:val="22"/>
          <w:lang w:val="id-ID"/>
        </w:rPr>
        <w:t>,</w:t>
      </w:r>
      <w:r w:rsidR="00561329">
        <w:rPr>
          <w:iCs/>
          <w:sz w:val="22"/>
          <w:szCs w:val="22"/>
        </w:rPr>
        <w:t xml:space="preserve"> and others</w:t>
      </w:r>
      <w:r w:rsidR="00952C02" w:rsidRPr="00952C02">
        <w:rPr>
          <w:iCs/>
          <w:sz w:val="22"/>
          <w:szCs w:val="22"/>
          <w:lang w:val="id-ID"/>
        </w:rPr>
        <w:t>.</w:t>
      </w:r>
      <w:r w:rsidR="00952C02" w:rsidRPr="00952C02">
        <w:rPr>
          <w:iCs/>
          <w:sz w:val="22"/>
          <w:szCs w:val="22"/>
          <w:vertAlign w:val="superscript"/>
          <w:lang w:val="id-ID"/>
        </w:rPr>
        <w:footnoteReference w:id="17"/>
      </w:r>
    </w:p>
    <w:p w14:paraId="27C3DA8E" w14:textId="5D214AE6" w:rsidR="00973B67" w:rsidRDefault="00973B67" w:rsidP="00561329">
      <w:pPr>
        <w:ind w:firstLine="567"/>
        <w:jc w:val="both"/>
        <w:rPr>
          <w:iCs/>
          <w:sz w:val="22"/>
          <w:szCs w:val="22"/>
          <w:lang w:val="id-ID"/>
        </w:rPr>
      </w:pPr>
      <w:r w:rsidRPr="00973B67">
        <w:rPr>
          <w:iCs/>
          <w:sz w:val="22"/>
          <w:szCs w:val="22"/>
        </w:rPr>
        <w:t xml:space="preserve">The concept of </w:t>
      </w:r>
      <w:r>
        <w:rPr>
          <w:iCs/>
          <w:sz w:val="22"/>
          <w:szCs w:val="22"/>
        </w:rPr>
        <w:t>EJ</w:t>
      </w:r>
      <w:r w:rsidRPr="00973B67">
        <w:rPr>
          <w:iCs/>
          <w:sz w:val="22"/>
          <w:szCs w:val="22"/>
        </w:rPr>
        <w:t xml:space="preserve"> has several </w:t>
      </w:r>
      <w:r w:rsidRPr="00973B67">
        <w:rPr>
          <w:iCs/>
          <w:sz w:val="22"/>
          <w:szCs w:val="22"/>
          <w:lang w:val="id-ID"/>
        </w:rPr>
        <w:t>meanings. In a broad sense</w:t>
      </w:r>
      <w:r>
        <w:rPr>
          <w:iCs/>
          <w:sz w:val="22"/>
          <w:szCs w:val="22"/>
          <w:lang w:val="id-ID"/>
        </w:rPr>
        <w:t>, it means:</w:t>
      </w:r>
    </w:p>
    <w:p w14:paraId="6906ABB0" w14:textId="4DF949B7" w:rsidR="00855976" w:rsidRDefault="00855976" w:rsidP="00855976">
      <w:pPr>
        <w:ind w:left="567"/>
        <w:jc w:val="both"/>
        <w:rPr>
          <w:iCs/>
          <w:sz w:val="22"/>
          <w:szCs w:val="22"/>
          <w:lang w:val="id-ID"/>
        </w:rPr>
      </w:pPr>
      <w:r w:rsidRPr="00855976">
        <w:rPr>
          <w:iCs/>
          <w:sz w:val="22"/>
          <w:szCs w:val="22"/>
          <w:lang w:val="id-ID"/>
        </w:rPr>
        <w:t>Ensuring that every action, procedure and decision related to the electoral process is in line with the law (the constitution, statute law, international instruments or treaties and all other provisions in force in a country), and that the enjoyment of electoral rights is protected and restored, giving people who believe their electoral rights have been violated the ability to make a complaint, get a hearing and receive an adjudication.</w:t>
      </w:r>
      <w:r w:rsidRPr="00855976">
        <w:rPr>
          <w:iCs/>
          <w:sz w:val="22"/>
          <w:szCs w:val="22"/>
          <w:vertAlign w:val="superscript"/>
          <w:lang w:val="id-ID"/>
        </w:rPr>
        <w:footnoteReference w:id="18"/>
      </w:r>
    </w:p>
    <w:p w14:paraId="7BA9E216" w14:textId="7BA9B61C" w:rsidR="00F92704" w:rsidRDefault="000C66AF" w:rsidP="00561329">
      <w:pPr>
        <w:ind w:firstLine="567"/>
        <w:jc w:val="both"/>
        <w:rPr>
          <w:iCs/>
          <w:sz w:val="22"/>
          <w:szCs w:val="22"/>
          <w:lang w:val="id-ID"/>
        </w:rPr>
      </w:pPr>
      <w:r w:rsidRPr="000C66AF">
        <w:rPr>
          <w:iCs/>
          <w:sz w:val="22"/>
          <w:szCs w:val="22"/>
        </w:rPr>
        <w:t>It is stated in a broad sense, considering the elements or mechanisms that are also broad, as it is stated that</w:t>
      </w:r>
      <w:r w:rsidR="00D91DB2">
        <w:rPr>
          <w:iCs/>
          <w:sz w:val="22"/>
          <w:szCs w:val="22"/>
          <w:lang w:val="id-ID"/>
        </w:rPr>
        <w:t>:</w:t>
      </w:r>
    </w:p>
    <w:p w14:paraId="5BD00828" w14:textId="5B44F1EB" w:rsidR="00050D70" w:rsidRDefault="00050D70" w:rsidP="00050D70">
      <w:pPr>
        <w:ind w:left="567"/>
        <w:jc w:val="both"/>
        <w:rPr>
          <w:iCs/>
          <w:sz w:val="22"/>
          <w:szCs w:val="22"/>
          <w:lang w:val="id-ID"/>
        </w:rPr>
      </w:pPr>
      <w:r w:rsidRPr="00050D70">
        <w:rPr>
          <w:iCs/>
          <w:sz w:val="22"/>
          <w:szCs w:val="22"/>
          <w:lang w:val="id-ID"/>
        </w:rPr>
        <w:t xml:space="preserve">Electoral justice mechanisms include all the means in place for preventing electoral disputes, as well as the formal mechanisms for resolving </w:t>
      </w:r>
      <w:r w:rsidRPr="00050D70">
        <w:rPr>
          <w:iCs/>
          <w:sz w:val="22"/>
          <w:szCs w:val="22"/>
          <w:lang w:val="id-ID"/>
        </w:rPr>
        <w:lastRenderedPageBreak/>
        <w:t>them by institutional means and the informal mechanisms or alternative means for their resolution.</w:t>
      </w:r>
      <w:r w:rsidRPr="00050D70">
        <w:rPr>
          <w:iCs/>
          <w:sz w:val="22"/>
          <w:szCs w:val="22"/>
          <w:vertAlign w:val="superscript"/>
          <w:lang w:val="id-ID"/>
        </w:rPr>
        <w:footnoteReference w:id="19"/>
      </w:r>
    </w:p>
    <w:p w14:paraId="5BDE5E02" w14:textId="21A553D0" w:rsidR="00707702" w:rsidRDefault="00904DDE" w:rsidP="00561329">
      <w:pPr>
        <w:ind w:firstLine="567"/>
        <w:jc w:val="both"/>
        <w:rPr>
          <w:iCs/>
          <w:sz w:val="22"/>
          <w:szCs w:val="22"/>
          <w:lang w:val="id-ID"/>
        </w:rPr>
      </w:pPr>
      <w:r w:rsidRPr="00904DDE">
        <w:rPr>
          <w:iCs/>
          <w:sz w:val="22"/>
          <w:szCs w:val="22"/>
          <w:lang w:val="id-ID"/>
        </w:rPr>
        <w:t>Although the</w:t>
      </w:r>
      <w:r>
        <w:rPr>
          <w:iCs/>
          <w:sz w:val="22"/>
          <w:szCs w:val="22"/>
          <w:lang w:val="id-ID"/>
        </w:rPr>
        <w:t xml:space="preserve"> concepts of EJ</w:t>
      </w:r>
      <w:r w:rsidRPr="00904DDE">
        <w:rPr>
          <w:iCs/>
          <w:sz w:val="22"/>
          <w:szCs w:val="22"/>
          <w:lang w:val="id-ID"/>
        </w:rPr>
        <w:t xml:space="preserve"> and </w:t>
      </w:r>
      <w:r w:rsidR="00993FF7">
        <w:rPr>
          <w:iCs/>
          <w:sz w:val="22"/>
          <w:szCs w:val="22"/>
          <w:lang w:val="id-ID"/>
        </w:rPr>
        <w:t>“</w:t>
      </w:r>
      <w:r w:rsidRPr="00904DDE">
        <w:rPr>
          <w:iCs/>
          <w:sz w:val="22"/>
          <w:szCs w:val="22"/>
          <w:lang w:val="id-ID"/>
        </w:rPr>
        <w:t>electoral dispute resolution (EDR)</w:t>
      </w:r>
      <w:r w:rsidR="00993FF7">
        <w:rPr>
          <w:iCs/>
          <w:sz w:val="22"/>
          <w:szCs w:val="22"/>
          <w:lang w:val="id-ID"/>
        </w:rPr>
        <w:t>”</w:t>
      </w:r>
      <w:r w:rsidRPr="00904DDE">
        <w:rPr>
          <w:iCs/>
          <w:sz w:val="22"/>
          <w:szCs w:val="22"/>
          <w:lang w:val="id-ID"/>
        </w:rPr>
        <w:t xml:space="preserve"> are often </w:t>
      </w:r>
      <w:r w:rsidR="0005214A">
        <w:rPr>
          <w:iCs/>
          <w:sz w:val="22"/>
          <w:szCs w:val="22"/>
          <w:lang w:val="id-ID"/>
        </w:rPr>
        <w:t>equated, they are not identical.</w:t>
      </w:r>
      <w:r w:rsidR="0005214A" w:rsidRPr="0005214A">
        <w:rPr>
          <w:iCs/>
          <w:sz w:val="22"/>
          <w:szCs w:val="22"/>
          <w:vertAlign w:val="superscript"/>
          <w:lang w:val="id-ID"/>
        </w:rPr>
        <w:footnoteReference w:id="20"/>
      </w:r>
      <w:r w:rsidRPr="00904DDE">
        <w:rPr>
          <w:iCs/>
          <w:sz w:val="22"/>
          <w:szCs w:val="22"/>
          <w:lang w:val="id-ID"/>
        </w:rPr>
        <w:t xml:space="preserve"> Th</w:t>
      </w:r>
      <w:r>
        <w:rPr>
          <w:iCs/>
          <w:sz w:val="22"/>
          <w:szCs w:val="22"/>
          <w:lang w:val="id-ID"/>
        </w:rPr>
        <w:t>e concept of EJ</w:t>
      </w:r>
      <w:r w:rsidRPr="00904DDE">
        <w:rPr>
          <w:iCs/>
          <w:sz w:val="22"/>
          <w:szCs w:val="22"/>
          <w:lang w:val="id-ID"/>
        </w:rPr>
        <w:t xml:space="preserve"> is broader than the concept o</w:t>
      </w:r>
      <w:r>
        <w:rPr>
          <w:iCs/>
          <w:sz w:val="22"/>
          <w:szCs w:val="22"/>
          <w:lang w:val="id-ID"/>
        </w:rPr>
        <w:t>f EDR</w:t>
      </w:r>
      <w:r w:rsidRPr="00904DDE">
        <w:rPr>
          <w:iCs/>
          <w:sz w:val="22"/>
          <w:szCs w:val="22"/>
          <w:lang w:val="id-ID"/>
        </w:rPr>
        <w:t xml:space="preserve"> because the latt</w:t>
      </w:r>
      <w:r w:rsidR="0030142D">
        <w:rPr>
          <w:iCs/>
          <w:sz w:val="22"/>
          <w:szCs w:val="22"/>
          <w:lang w:val="id-ID"/>
        </w:rPr>
        <w:t>er concept is within the former.</w:t>
      </w:r>
      <w:r w:rsidR="0030142D" w:rsidRPr="0030142D">
        <w:rPr>
          <w:iCs/>
          <w:sz w:val="22"/>
          <w:szCs w:val="22"/>
          <w:vertAlign w:val="superscript"/>
          <w:lang w:val="id-ID"/>
        </w:rPr>
        <w:footnoteReference w:id="21"/>
      </w:r>
      <w:r w:rsidRPr="00904DDE">
        <w:rPr>
          <w:iCs/>
          <w:sz w:val="22"/>
          <w:szCs w:val="22"/>
          <w:lang w:val="id-ID"/>
        </w:rPr>
        <w:t xml:space="preserve"> Pertaining to the</w:t>
      </w:r>
      <w:r>
        <w:rPr>
          <w:iCs/>
          <w:sz w:val="22"/>
          <w:szCs w:val="22"/>
          <w:lang w:val="id-ID"/>
        </w:rPr>
        <w:t xml:space="preserve"> term EJS</w:t>
      </w:r>
      <w:r w:rsidRPr="00904DDE">
        <w:rPr>
          <w:iCs/>
          <w:sz w:val="22"/>
          <w:szCs w:val="22"/>
          <w:lang w:val="id-ID"/>
        </w:rPr>
        <w:t xml:space="preserve">, the statement is in line with the term “electoral dispute resolution system (EDRS)”, referring to “The legal framework within an electoral justice system that specifies the mechanisms established for resolving electoral disputes </w:t>
      </w:r>
      <w:r w:rsidR="004D3DF9">
        <w:rPr>
          <w:iCs/>
          <w:sz w:val="22"/>
          <w:szCs w:val="22"/>
          <w:lang w:val="id-ID"/>
        </w:rPr>
        <w:t>and protecting electoral rights”.</w:t>
      </w:r>
      <w:r w:rsidR="004D3DF9" w:rsidRPr="004D3DF9">
        <w:rPr>
          <w:iCs/>
          <w:sz w:val="22"/>
          <w:szCs w:val="22"/>
          <w:vertAlign w:val="superscript"/>
          <w:lang w:val="id-ID"/>
        </w:rPr>
        <w:footnoteReference w:id="22"/>
      </w:r>
    </w:p>
    <w:p w14:paraId="62E8357F" w14:textId="77777777" w:rsidR="00640460" w:rsidRDefault="00E414A9" w:rsidP="00640460">
      <w:pPr>
        <w:ind w:firstLine="567"/>
        <w:jc w:val="both"/>
        <w:rPr>
          <w:iCs/>
          <w:sz w:val="22"/>
          <w:szCs w:val="22"/>
        </w:rPr>
      </w:pPr>
      <w:r w:rsidRPr="00E414A9">
        <w:rPr>
          <w:iCs/>
          <w:sz w:val="22"/>
          <w:szCs w:val="22"/>
        </w:rPr>
        <w:t xml:space="preserve">The </w:t>
      </w:r>
      <w:r w:rsidRPr="00E414A9">
        <w:rPr>
          <w:iCs/>
          <w:sz w:val="22"/>
          <w:szCs w:val="22"/>
          <w:lang w:val="id-ID"/>
        </w:rPr>
        <w:t xml:space="preserve">electoral </w:t>
      </w:r>
      <w:r w:rsidRPr="00E414A9">
        <w:rPr>
          <w:iCs/>
          <w:sz w:val="22"/>
          <w:szCs w:val="22"/>
        </w:rPr>
        <w:t xml:space="preserve">legal framework in Indonesia has recognized </w:t>
      </w:r>
      <w:r w:rsidRPr="00E414A9">
        <w:rPr>
          <w:iCs/>
          <w:sz w:val="22"/>
          <w:szCs w:val="22"/>
          <w:lang w:val="id-ID"/>
        </w:rPr>
        <w:t>the</w:t>
      </w:r>
      <w:r w:rsidRPr="00E414A9">
        <w:rPr>
          <w:iCs/>
          <w:sz w:val="22"/>
          <w:szCs w:val="22"/>
        </w:rPr>
        <w:t xml:space="preserve"> concepts by establishing mechanisms to </w:t>
      </w:r>
      <w:r w:rsidRPr="00E414A9">
        <w:rPr>
          <w:iCs/>
          <w:sz w:val="22"/>
          <w:szCs w:val="22"/>
          <w:lang w:val="id-ID"/>
        </w:rPr>
        <w:t>settle</w:t>
      </w:r>
      <w:r w:rsidRPr="00E414A9">
        <w:rPr>
          <w:iCs/>
          <w:sz w:val="22"/>
          <w:szCs w:val="22"/>
        </w:rPr>
        <w:t xml:space="preserve"> various electoral disputes and violations</w:t>
      </w:r>
      <w:r w:rsidRPr="00E414A9">
        <w:rPr>
          <w:iCs/>
          <w:sz w:val="22"/>
          <w:szCs w:val="22"/>
          <w:lang w:val="id-ID"/>
        </w:rPr>
        <w:t xml:space="preserve"> </w:t>
      </w:r>
      <w:r w:rsidRPr="00E414A9">
        <w:rPr>
          <w:iCs/>
          <w:sz w:val="22"/>
          <w:szCs w:val="22"/>
        </w:rPr>
        <w:t>(</w:t>
      </w:r>
      <w:r w:rsidRPr="009A307C">
        <w:rPr>
          <w:iCs/>
          <w:sz w:val="22"/>
          <w:szCs w:val="22"/>
        </w:rPr>
        <w:t>electoral disputes</w:t>
      </w:r>
      <w:r w:rsidRPr="00E414A9">
        <w:rPr>
          <w:iCs/>
          <w:sz w:val="22"/>
          <w:szCs w:val="22"/>
        </w:rPr>
        <w:t>)</w:t>
      </w:r>
      <w:r w:rsidRPr="00E414A9">
        <w:rPr>
          <w:iCs/>
          <w:sz w:val="22"/>
          <w:szCs w:val="22"/>
          <w:vertAlign w:val="superscript"/>
        </w:rPr>
        <w:footnoteReference w:id="23"/>
      </w:r>
      <w:r w:rsidRPr="00E414A9">
        <w:rPr>
          <w:iCs/>
          <w:sz w:val="22"/>
          <w:szCs w:val="22"/>
          <w:lang w:val="id-ID"/>
        </w:rPr>
        <w:t xml:space="preserve"> </w:t>
      </w:r>
      <w:r w:rsidRPr="00E414A9">
        <w:rPr>
          <w:iCs/>
          <w:sz w:val="22"/>
          <w:szCs w:val="22"/>
        </w:rPr>
        <w:t xml:space="preserve">that may arise during an election administration. As written in </w:t>
      </w:r>
      <w:r w:rsidRPr="00E414A9">
        <w:rPr>
          <w:iCs/>
          <w:sz w:val="22"/>
          <w:szCs w:val="22"/>
          <w:lang w:val="id-ID"/>
        </w:rPr>
        <w:t xml:space="preserve">the </w:t>
      </w:r>
      <w:r w:rsidRPr="00E414A9">
        <w:rPr>
          <w:iCs/>
          <w:sz w:val="22"/>
          <w:szCs w:val="22"/>
        </w:rPr>
        <w:t xml:space="preserve">Fourth </w:t>
      </w:r>
      <w:r w:rsidRPr="00E414A9">
        <w:rPr>
          <w:iCs/>
          <w:sz w:val="22"/>
          <w:szCs w:val="22"/>
          <w:lang w:val="id-ID"/>
        </w:rPr>
        <w:t xml:space="preserve">and Fifth </w:t>
      </w:r>
      <w:r w:rsidRPr="00E414A9">
        <w:rPr>
          <w:iCs/>
          <w:sz w:val="22"/>
          <w:szCs w:val="22"/>
        </w:rPr>
        <w:t>Books, election law violations and disputes are classified into six categories</w:t>
      </w:r>
      <w:r w:rsidRPr="00E414A9">
        <w:rPr>
          <w:iCs/>
          <w:sz w:val="22"/>
          <w:szCs w:val="22"/>
          <w:lang w:val="id-ID"/>
        </w:rPr>
        <w:t xml:space="preserve"> of electoral legal problems</w:t>
      </w:r>
      <w:r w:rsidRPr="00E414A9">
        <w:rPr>
          <w:iCs/>
          <w:sz w:val="22"/>
          <w:szCs w:val="22"/>
        </w:rPr>
        <w:t>, namely:</w:t>
      </w:r>
    </w:p>
    <w:p w14:paraId="44544583" w14:textId="77777777" w:rsidR="00640460" w:rsidRDefault="00C67A02" w:rsidP="00640460">
      <w:pPr>
        <w:pStyle w:val="ListParagraph"/>
        <w:numPr>
          <w:ilvl w:val="0"/>
          <w:numId w:val="6"/>
        </w:numPr>
        <w:ind w:left="567" w:hanging="567"/>
        <w:jc w:val="both"/>
        <w:rPr>
          <w:iCs/>
          <w:sz w:val="22"/>
          <w:szCs w:val="22"/>
        </w:rPr>
      </w:pPr>
      <w:r w:rsidRPr="00640460">
        <w:rPr>
          <w:iCs/>
          <w:sz w:val="22"/>
          <w:szCs w:val="22"/>
        </w:rPr>
        <w:t>Violation on the code of ethics for election organizer (Article 456 to Article 459);</w:t>
      </w:r>
    </w:p>
    <w:p w14:paraId="1A606C86" w14:textId="77777777" w:rsidR="00640460" w:rsidRDefault="00C67A02" w:rsidP="00640460">
      <w:pPr>
        <w:pStyle w:val="ListParagraph"/>
        <w:numPr>
          <w:ilvl w:val="0"/>
          <w:numId w:val="6"/>
        </w:numPr>
        <w:ind w:left="567" w:hanging="567"/>
        <w:jc w:val="both"/>
        <w:rPr>
          <w:iCs/>
          <w:sz w:val="22"/>
          <w:szCs w:val="22"/>
        </w:rPr>
      </w:pPr>
      <w:r w:rsidRPr="00640460">
        <w:rPr>
          <w:iCs/>
          <w:sz w:val="22"/>
          <w:szCs w:val="22"/>
        </w:rPr>
        <w:t>Administrative violations on election (Article 460 to Article 465);</w:t>
      </w:r>
    </w:p>
    <w:p w14:paraId="1C8C54F8" w14:textId="77777777" w:rsidR="00640460" w:rsidRDefault="00C67A02" w:rsidP="00640460">
      <w:pPr>
        <w:pStyle w:val="ListParagraph"/>
        <w:numPr>
          <w:ilvl w:val="0"/>
          <w:numId w:val="6"/>
        </w:numPr>
        <w:ind w:left="567" w:hanging="567"/>
        <w:jc w:val="both"/>
        <w:rPr>
          <w:iCs/>
          <w:sz w:val="22"/>
          <w:szCs w:val="22"/>
        </w:rPr>
      </w:pPr>
      <w:r w:rsidRPr="00640460">
        <w:rPr>
          <w:iCs/>
          <w:sz w:val="22"/>
          <w:szCs w:val="22"/>
        </w:rPr>
        <w:t>Electoral process disputes (Article 466 to Article 469);</w:t>
      </w:r>
    </w:p>
    <w:p w14:paraId="2F720229" w14:textId="6D26208D" w:rsidR="00640460" w:rsidRDefault="00C67A02" w:rsidP="00640460">
      <w:pPr>
        <w:pStyle w:val="ListParagraph"/>
        <w:numPr>
          <w:ilvl w:val="0"/>
          <w:numId w:val="6"/>
        </w:numPr>
        <w:ind w:left="567" w:hanging="567"/>
        <w:jc w:val="both"/>
        <w:rPr>
          <w:iCs/>
          <w:sz w:val="22"/>
          <w:szCs w:val="22"/>
        </w:rPr>
      </w:pPr>
      <w:r w:rsidRPr="00640460">
        <w:rPr>
          <w:iCs/>
          <w:sz w:val="22"/>
          <w:szCs w:val="22"/>
        </w:rPr>
        <w:t xml:space="preserve">Electoral </w:t>
      </w:r>
      <w:r w:rsidR="006D3FA5" w:rsidRPr="00640460">
        <w:rPr>
          <w:iCs/>
          <w:sz w:val="22"/>
          <w:szCs w:val="22"/>
        </w:rPr>
        <w:t xml:space="preserve">state </w:t>
      </w:r>
      <w:r w:rsidRPr="00640460">
        <w:rPr>
          <w:iCs/>
          <w:sz w:val="22"/>
          <w:szCs w:val="22"/>
        </w:rPr>
        <w:t>administrative disputes (Article 470 to Article 472);</w:t>
      </w:r>
    </w:p>
    <w:p w14:paraId="23B99C97" w14:textId="77777777" w:rsidR="00640460" w:rsidRDefault="00C67A02" w:rsidP="00640460">
      <w:pPr>
        <w:pStyle w:val="ListParagraph"/>
        <w:numPr>
          <w:ilvl w:val="0"/>
          <w:numId w:val="6"/>
        </w:numPr>
        <w:ind w:left="567" w:hanging="567"/>
        <w:jc w:val="both"/>
        <w:rPr>
          <w:iCs/>
          <w:sz w:val="22"/>
          <w:szCs w:val="22"/>
        </w:rPr>
      </w:pPr>
      <w:r w:rsidRPr="00640460">
        <w:rPr>
          <w:iCs/>
          <w:sz w:val="22"/>
          <w:szCs w:val="22"/>
        </w:rPr>
        <w:t>Election results disputes (Article 473 to Article 475); and</w:t>
      </w:r>
    </w:p>
    <w:p w14:paraId="11960407" w14:textId="5D389016" w:rsidR="00C67A02" w:rsidRPr="00640460" w:rsidRDefault="00C67A02" w:rsidP="00640460">
      <w:pPr>
        <w:pStyle w:val="ListParagraph"/>
        <w:numPr>
          <w:ilvl w:val="0"/>
          <w:numId w:val="6"/>
        </w:numPr>
        <w:ind w:left="567" w:hanging="567"/>
        <w:jc w:val="both"/>
        <w:rPr>
          <w:iCs/>
          <w:sz w:val="22"/>
          <w:szCs w:val="22"/>
        </w:rPr>
      </w:pPr>
      <w:r w:rsidRPr="00640460">
        <w:rPr>
          <w:iCs/>
          <w:sz w:val="22"/>
          <w:szCs w:val="22"/>
        </w:rPr>
        <w:t>Election offens</w:t>
      </w:r>
      <w:r w:rsidR="00FD7E7E">
        <w:rPr>
          <w:iCs/>
          <w:sz w:val="22"/>
          <w:szCs w:val="22"/>
        </w:rPr>
        <w:t>es (Article 476 to Article 487).</w:t>
      </w:r>
      <w:r w:rsidR="00FD7E7E" w:rsidRPr="00FD7E7E">
        <w:rPr>
          <w:iCs/>
          <w:sz w:val="22"/>
          <w:szCs w:val="22"/>
          <w:vertAlign w:val="superscript"/>
          <w:lang w:val="id-ID"/>
        </w:rPr>
        <w:footnoteReference w:id="24"/>
      </w:r>
    </w:p>
    <w:p w14:paraId="1BB19878" w14:textId="6F15B959" w:rsidR="00A63999" w:rsidRPr="00641880" w:rsidRDefault="008649DB" w:rsidP="00561329">
      <w:pPr>
        <w:ind w:firstLine="567"/>
        <w:jc w:val="both"/>
        <w:rPr>
          <w:iCs/>
          <w:sz w:val="22"/>
          <w:szCs w:val="22"/>
          <w:lang w:val="id-ID"/>
        </w:rPr>
      </w:pPr>
      <w:r w:rsidRPr="008649DB">
        <w:rPr>
          <w:iCs/>
          <w:sz w:val="22"/>
          <w:szCs w:val="22"/>
        </w:rPr>
        <w:t xml:space="preserve">Based on the </w:t>
      </w:r>
      <w:r w:rsidRPr="008649DB">
        <w:rPr>
          <w:iCs/>
          <w:sz w:val="22"/>
          <w:szCs w:val="22"/>
          <w:lang w:val="id-ID"/>
        </w:rPr>
        <w:t>categories</w:t>
      </w:r>
      <w:r w:rsidRPr="008649DB">
        <w:rPr>
          <w:iCs/>
          <w:sz w:val="22"/>
          <w:szCs w:val="22"/>
        </w:rPr>
        <w:t xml:space="preserve">, </w:t>
      </w:r>
      <w:proofErr w:type="spellStart"/>
      <w:r w:rsidRPr="008649DB">
        <w:rPr>
          <w:iCs/>
          <w:sz w:val="22"/>
          <w:szCs w:val="22"/>
        </w:rPr>
        <w:t>San</w:t>
      </w:r>
      <w:r w:rsidR="006500ED">
        <w:rPr>
          <w:iCs/>
          <w:sz w:val="22"/>
          <w:szCs w:val="22"/>
        </w:rPr>
        <w:t>toso</w:t>
      </w:r>
      <w:proofErr w:type="spellEnd"/>
      <w:r w:rsidR="006500ED">
        <w:rPr>
          <w:iCs/>
          <w:sz w:val="22"/>
          <w:szCs w:val="22"/>
        </w:rPr>
        <w:t xml:space="preserve"> defined EJ</w:t>
      </w:r>
      <w:r w:rsidR="00A63999">
        <w:rPr>
          <w:iCs/>
          <w:sz w:val="22"/>
          <w:szCs w:val="22"/>
        </w:rPr>
        <w:t xml:space="preserve"> </w:t>
      </w:r>
      <w:r w:rsidR="004E07D0">
        <w:rPr>
          <w:iCs/>
          <w:sz w:val="22"/>
          <w:szCs w:val="22"/>
          <w:lang w:val="id-ID"/>
        </w:rPr>
        <w:t xml:space="preserve">in the context of Indonesia </w:t>
      </w:r>
      <w:r w:rsidR="00A63999">
        <w:rPr>
          <w:iCs/>
          <w:sz w:val="22"/>
          <w:szCs w:val="22"/>
        </w:rPr>
        <w:t>as</w:t>
      </w:r>
      <w:r w:rsidR="00641880">
        <w:rPr>
          <w:iCs/>
          <w:sz w:val="22"/>
          <w:szCs w:val="22"/>
          <w:lang w:val="id-ID"/>
        </w:rPr>
        <w:t>:</w:t>
      </w:r>
    </w:p>
    <w:p w14:paraId="3BD84B7D" w14:textId="78C97FA7" w:rsidR="00A63999" w:rsidRDefault="00A63999" w:rsidP="00A63999">
      <w:pPr>
        <w:ind w:left="567"/>
        <w:jc w:val="both"/>
        <w:rPr>
          <w:iCs/>
          <w:sz w:val="22"/>
          <w:szCs w:val="22"/>
        </w:rPr>
      </w:pPr>
      <w:r>
        <w:rPr>
          <w:iCs/>
          <w:sz w:val="22"/>
          <w:szCs w:val="22"/>
          <w:lang w:val="id-ID"/>
        </w:rPr>
        <w:t>The</w:t>
      </w:r>
      <w:r w:rsidR="008649DB" w:rsidRPr="008649DB">
        <w:rPr>
          <w:iCs/>
          <w:sz w:val="22"/>
          <w:szCs w:val="22"/>
        </w:rPr>
        <w:t xml:space="preserve"> method of the state through its institutions in </w:t>
      </w:r>
      <w:r w:rsidR="008649DB" w:rsidRPr="008649DB">
        <w:rPr>
          <w:iCs/>
          <w:sz w:val="22"/>
          <w:szCs w:val="22"/>
          <w:lang w:val="id-ID"/>
        </w:rPr>
        <w:t>settling</w:t>
      </w:r>
      <w:r w:rsidR="008649DB" w:rsidRPr="008649DB">
        <w:rPr>
          <w:iCs/>
          <w:sz w:val="22"/>
          <w:szCs w:val="22"/>
        </w:rPr>
        <w:t xml:space="preserve"> the six categories</w:t>
      </w:r>
      <w:r w:rsidR="008649DB" w:rsidRPr="008649DB">
        <w:rPr>
          <w:iCs/>
          <w:sz w:val="22"/>
          <w:szCs w:val="22"/>
          <w:lang w:val="id-ID"/>
        </w:rPr>
        <w:t xml:space="preserve"> </w:t>
      </w:r>
      <w:r w:rsidR="008649DB" w:rsidRPr="008649DB">
        <w:rPr>
          <w:iCs/>
          <w:sz w:val="22"/>
          <w:szCs w:val="22"/>
        </w:rPr>
        <w:t xml:space="preserve">of election violations, </w:t>
      </w:r>
      <w:r w:rsidR="008649DB" w:rsidRPr="008649DB">
        <w:rPr>
          <w:iCs/>
          <w:sz w:val="22"/>
          <w:szCs w:val="22"/>
          <w:lang w:val="id-ID"/>
        </w:rPr>
        <w:t>offenses</w:t>
      </w:r>
      <w:r w:rsidR="008649DB" w:rsidRPr="008649DB">
        <w:rPr>
          <w:iCs/>
          <w:sz w:val="22"/>
          <w:szCs w:val="22"/>
        </w:rPr>
        <w:t xml:space="preserve">, and disputes to fulfill the rights of the aggrieved parties, protect all electoral processes, and impose sanctions on </w:t>
      </w:r>
      <w:r w:rsidR="008649DB" w:rsidRPr="008649DB">
        <w:rPr>
          <w:iCs/>
          <w:sz w:val="22"/>
          <w:szCs w:val="22"/>
          <w:lang w:val="id-ID"/>
        </w:rPr>
        <w:t>electoral</w:t>
      </w:r>
      <w:r w:rsidR="008649DB" w:rsidRPr="008649DB">
        <w:rPr>
          <w:iCs/>
          <w:sz w:val="22"/>
          <w:szCs w:val="22"/>
        </w:rPr>
        <w:t xml:space="preserve"> law violators</w:t>
      </w:r>
      <w:r w:rsidR="00F230AE">
        <w:rPr>
          <w:iCs/>
          <w:sz w:val="22"/>
          <w:szCs w:val="22"/>
        </w:rPr>
        <w:t>.</w:t>
      </w:r>
      <w:r w:rsidR="00F230AE" w:rsidRPr="00F230AE">
        <w:rPr>
          <w:iCs/>
          <w:sz w:val="22"/>
          <w:szCs w:val="22"/>
          <w:vertAlign w:val="superscript"/>
          <w:lang w:val="id-ID"/>
        </w:rPr>
        <w:footnoteReference w:id="25"/>
      </w:r>
    </w:p>
    <w:p w14:paraId="366E20FA" w14:textId="2FA166B6" w:rsidR="00972694" w:rsidRDefault="008649DB" w:rsidP="0070056E">
      <w:pPr>
        <w:jc w:val="both"/>
        <w:rPr>
          <w:iCs/>
          <w:sz w:val="22"/>
          <w:szCs w:val="22"/>
        </w:rPr>
      </w:pPr>
      <w:r w:rsidRPr="008649DB">
        <w:rPr>
          <w:iCs/>
          <w:sz w:val="22"/>
          <w:szCs w:val="22"/>
        </w:rPr>
        <w:t xml:space="preserve">According to the author, </w:t>
      </w:r>
      <w:r w:rsidR="00F643EA">
        <w:rPr>
          <w:iCs/>
          <w:sz w:val="22"/>
          <w:szCs w:val="22"/>
          <w:lang w:val="id-ID"/>
        </w:rPr>
        <w:t>Santoso’s</w:t>
      </w:r>
      <w:r w:rsidRPr="008649DB">
        <w:rPr>
          <w:iCs/>
          <w:sz w:val="22"/>
          <w:szCs w:val="22"/>
        </w:rPr>
        <w:t xml:space="preserve"> definit</w:t>
      </w:r>
      <w:r w:rsidR="00B74385">
        <w:rPr>
          <w:iCs/>
          <w:sz w:val="22"/>
          <w:szCs w:val="22"/>
        </w:rPr>
        <w:t>ion describes EJ</w:t>
      </w:r>
      <w:r w:rsidRPr="008649DB">
        <w:rPr>
          <w:iCs/>
          <w:sz w:val="22"/>
          <w:szCs w:val="22"/>
        </w:rPr>
        <w:t xml:space="preserve"> in a narrow sense since, if examined closely, it only includes one element or</w:t>
      </w:r>
      <w:r w:rsidR="00B74385">
        <w:rPr>
          <w:iCs/>
          <w:sz w:val="22"/>
          <w:szCs w:val="22"/>
          <w:lang w:val="id-ID"/>
        </w:rPr>
        <w:t xml:space="preserve"> mechanism of </w:t>
      </w:r>
      <w:r w:rsidR="00B74385">
        <w:rPr>
          <w:iCs/>
          <w:sz w:val="22"/>
          <w:szCs w:val="22"/>
        </w:rPr>
        <w:t>EJ</w:t>
      </w:r>
      <w:r w:rsidRPr="008649DB">
        <w:rPr>
          <w:iCs/>
          <w:sz w:val="22"/>
          <w:szCs w:val="22"/>
        </w:rPr>
        <w:t xml:space="preserve">, namely </w:t>
      </w:r>
      <w:r w:rsidR="0070056E">
        <w:rPr>
          <w:iCs/>
          <w:sz w:val="22"/>
          <w:szCs w:val="22"/>
          <w:lang w:val="id-ID"/>
        </w:rPr>
        <w:lastRenderedPageBreak/>
        <w:t>“</w:t>
      </w:r>
      <w:r w:rsidRPr="008649DB">
        <w:rPr>
          <w:iCs/>
          <w:sz w:val="22"/>
          <w:szCs w:val="22"/>
          <w:lang w:val="id-ID"/>
        </w:rPr>
        <w:t>electoral</w:t>
      </w:r>
      <w:r w:rsidRPr="008649DB">
        <w:rPr>
          <w:iCs/>
          <w:sz w:val="22"/>
          <w:szCs w:val="22"/>
        </w:rPr>
        <w:t xml:space="preserve"> dispute resolution mechanisms (EDR mechanisms)</w:t>
      </w:r>
      <w:r w:rsidR="0070056E">
        <w:rPr>
          <w:iCs/>
          <w:sz w:val="22"/>
          <w:szCs w:val="22"/>
          <w:lang w:val="id-ID"/>
        </w:rPr>
        <w:t>”</w:t>
      </w:r>
      <w:r w:rsidR="00F0227A">
        <w:rPr>
          <w:iCs/>
          <w:sz w:val="22"/>
          <w:szCs w:val="22"/>
        </w:rPr>
        <w:t>.</w:t>
      </w:r>
      <w:r w:rsidR="00F0227A" w:rsidRPr="00F0227A">
        <w:rPr>
          <w:iCs/>
          <w:sz w:val="22"/>
          <w:szCs w:val="22"/>
          <w:vertAlign w:val="superscript"/>
          <w:lang w:val="id-ID"/>
        </w:rPr>
        <w:footnoteReference w:id="26"/>
      </w:r>
    </w:p>
    <w:p w14:paraId="567ACE68" w14:textId="6224BA39" w:rsidR="0070056E" w:rsidRDefault="003F37FA" w:rsidP="00561329">
      <w:pPr>
        <w:ind w:firstLine="567"/>
        <w:jc w:val="both"/>
        <w:rPr>
          <w:iCs/>
          <w:sz w:val="22"/>
          <w:szCs w:val="22"/>
          <w:lang w:val="id-ID"/>
        </w:rPr>
      </w:pPr>
      <w:r w:rsidRPr="003F37FA">
        <w:rPr>
          <w:iCs/>
          <w:sz w:val="22"/>
          <w:szCs w:val="22"/>
          <w:lang w:val="id-ID"/>
        </w:rPr>
        <w:t>As it has been previously said, the electoral legal framework in Indonesia has regulated EDR mechanism for each of the electoral legal problems, that su</w:t>
      </w:r>
      <w:r>
        <w:rPr>
          <w:iCs/>
          <w:sz w:val="22"/>
          <w:szCs w:val="22"/>
          <w:lang w:val="id-ID"/>
        </w:rPr>
        <w:t>rely different from one another,</w:t>
      </w:r>
      <w:r w:rsidRPr="003F37FA">
        <w:rPr>
          <w:iCs/>
          <w:sz w:val="22"/>
          <w:szCs w:val="22"/>
          <w:vertAlign w:val="superscript"/>
          <w:lang w:val="id-ID"/>
        </w:rPr>
        <w:footnoteReference w:id="27"/>
      </w:r>
      <w:r w:rsidRPr="003F37FA">
        <w:rPr>
          <w:iCs/>
          <w:sz w:val="22"/>
          <w:szCs w:val="22"/>
          <w:lang w:val="id-ID"/>
        </w:rPr>
        <w:t xml:space="preserve"> and it is also se</w:t>
      </w:r>
      <w:r>
        <w:rPr>
          <w:iCs/>
          <w:sz w:val="22"/>
          <w:szCs w:val="22"/>
          <w:lang w:val="id-ID"/>
        </w:rPr>
        <w:t>ttled by different institutions.</w:t>
      </w:r>
      <w:r w:rsidRPr="003F37FA">
        <w:rPr>
          <w:iCs/>
          <w:sz w:val="22"/>
          <w:szCs w:val="22"/>
          <w:vertAlign w:val="superscript"/>
          <w:lang w:val="id-ID"/>
        </w:rPr>
        <w:footnoteReference w:id="28"/>
      </w:r>
    </w:p>
    <w:p w14:paraId="19F047C2" w14:textId="767B6EDC" w:rsidR="0091115F" w:rsidRDefault="001A705A" w:rsidP="0091115F">
      <w:pPr>
        <w:ind w:firstLine="567"/>
        <w:jc w:val="both"/>
        <w:rPr>
          <w:iCs/>
          <w:sz w:val="22"/>
          <w:szCs w:val="22"/>
        </w:rPr>
      </w:pPr>
      <w:r w:rsidRPr="001A705A">
        <w:rPr>
          <w:iCs/>
          <w:sz w:val="22"/>
          <w:szCs w:val="22"/>
        </w:rPr>
        <w:t xml:space="preserve">In the context of the </w:t>
      </w:r>
      <w:r w:rsidRPr="001A705A">
        <w:rPr>
          <w:iCs/>
          <w:sz w:val="22"/>
          <w:szCs w:val="22"/>
          <w:lang w:val="id-ID"/>
        </w:rPr>
        <w:t xml:space="preserve">settlement </w:t>
      </w:r>
      <w:r w:rsidRPr="001A705A">
        <w:rPr>
          <w:iCs/>
          <w:sz w:val="22"/>
          <w:szCs w:val="22"/>
        </w:rPr>
        <w:t xml:space="preserve">mechanism of </w:t>
      </w:r>
      <w:r w:rsidRPr="001A705A">
        <w:rPr>
          <w:iCs/>
          <w:sz w:val="22"/>
          <w:szCs w:val="22"/>
          <w:lang w:val="id-ID"/>
        </w:rPr>
        <w:t>election</w:t>
      </w:r>
      <w:r w:rsidRPr="001A705A">
        <w:rPr>
          <w:iCs/>
          <w:sz w:val="22"/>
          <w:szCs w:val="22"/>
        </w:rPr>
        <w:t xml:space="preserve"> </w:t>
      </w:r>
      <w:r w:rsidRPr="001A705A">
        <w:rPr>
          <w:iCs/>
          <w:sz w:val="22"/>
          <w:szCs w:val="22"/>
          <w:lang w:val="id-ID"/>
        </w:rPr>
        <w:t>offenses</w:t>
      </w:r>
      <w:r w:rsidRPr="001A705A">
        <w:rPr>
          <w:iCs/>
          <w:sz w:val="22"/>
          <w:szCs w:val="22"/>
        </w:rPr>
        <w:t>, in principle,</w:t>
      </w:r>
      <w:r w:rsidRPr="001A705A">
        <w:rPr>
          <w:iCs/>
          <w:sz w:val="22"/>
          <w:szCs w:val="22"/>
          <w:lang w:val="id-ID"/>
        </w:rPr>
        <w:t xml:space="preserve"> inquiry,</w:t>
      </w:r>
      <w:r w:rsidRPr="001A705A">
        <w:rPr>
          <w:iCs/>
          <w:sz w:val="22"/>
          <w:szCs w:val="22"/>
        </w:rPr>
        <w:t xml:space="preserve"> investigation, prosecution, and examination of election </w:t>
      </w:r>
      <w:r w:rsidRPr="001A705A">
        <w:rPr>
          <w:iCs/>
          <w:sz w:val="22"/>
          <w:szCs w:val="22"/>
          <w:lang w:val="id-ID"/>
        </w:rPr>
        <w:t>offenses</w:t>
      </w:r>
      <w:r w:rsidRPr="001A705A">
        <w:rPr>
          <w:iCs/>
          <w:sz w:val="22"/>
          <w:szCs w:val="22"/>
        </w:rPr>
        <w:t xml:space="preserve"> are carried out under the Criminal </w:t>
      </w:r>
      <w:r w:rsidR="00E77DCA">
        <w:rPr>
          <w:iCs/>
          <w:sz w:val="22"/>
          <w:szCs w:val="22"/>
          <w:lang w:val="id-ID"/>
        </w:rPr>
        <w:t>Procedure</w:t>
      </w:r>
      <w:r w:rsidR="000F12C4">
        <w:rPr>
          <w:iCs/>
          <w:sz w:val="22"/>
          <w:szCs w:val="22"/>
        </w:rPr>
        <w:t xml:space="preserve"> Code,</w:t>
      </w:r>
      <w:r w:rsidR="000F12C4" w:rsidRPr="000F12C4">
        <w:rPr>
          <w:iCs/>
          <w:sz w:val="22"/>
          <w:szCs w:val="22"/>
          <w:vertAlign w:val="superscript"/>
          <w:lang w:val="id-ID"/>
        </w:rPr>
        <w:footnoteReference w:id="29"/>
      </w:r>
      <w:r w:rsidRPr="001A705A">
        <w:rPr>
          <w:iCs/>
          <w:sz w:val="22"/>
          <w:szCs w:val="22"/>
        </w:rPr>
        <w:t xml:space="preserve"> unless otherwise stipulated in</w:t>
      </w:r>
      <w:r w:rsidR="00B33752">
        <w:rPr>
          <w:iCs/>
          <w:sz w:val="22"/>
          <w:szCs w:val="22"/>
          <w:lang w:val="id-ID"/>
        </w:rPr>
        <w:t xml:space="preserve"> the</w:t>
      </w:r>
      <w:r w:rsidRPr="001A705A">
        <w:rPr>
          <w:iCs/>
          <w:sz w:val="22"/>
          <w:szCs w:val="22"/>
        </w:rPr>
        <w:t xml:space="preserve"> </w:t>
      </w:r>
      <w:r w:rsidR="00F57B06" w:rsidRPr="00F57B06">
        <w:rPr>
          <w:iCs/>
          <w:sz w:val="22"/>
          <w:szCs w:val="22"/>
        </w:rPr>
        <w:t>Law Number 7 Year 2017</w:t>
      </w:r>
      <w:r w:rsidR="00F57B06">
        <w:rPr>
          <w:iCs/>
          <w:sz w:val="22"/>
          <w:szCs w:val="22"/>
        </w:rPr>
        <w:t xml:space="preserve"> and</w:t>
      </w:r>
      <w:r w:rsidRPr="001A705A">
        <w:rPr>
          <w:iCs/>
          <w:sz w:val="22"/>
          <w:szCs w:val="22"/>
        </w:rPr>
        <w:t xml:space="preserve"> regulations that regulate it further, </w:t>
      </w:r>
      <w:r w:rsidRPr="001A705A">
        <w:rPr>
          <w:i/>
          <w:iCs/>
          <w:sz w:val="22"/>
          <w:szCs w:val="22"/>
        </w:rPr>
        <w:t xml:space="preserve">in </w:t>
      </w:r>
      <w:proofErr w:type="spellStart"/>
      <w:r w:rsidRPr="001A705A">
        <w:rPr>
          <w:i/>
          <w:iCs/>
          <w:sz w:val="22"/>
          <w:szCs w:val="22"/>
        </w:rPr>
        <w:t>casu</w:t>
      </w:r>
      <w:proofErr w:type="spellEnd"/>
      <w:r w:rsidRPr="001A705A">
        <w:rPr>
          <w:iCs/>
          <w:sz w:val="22"/>
          <w:szCs w:val="22"/>
        </w:rPr>
        <w:t>:</w:t>
      </w:r>
    </w:p>
    <w:p w14:paraId="0EFFD75B" w14:textId="3E939348" w:rsidR="0091115F" w:rsidRPr="0091115F" w:rsidRDefault="0091115F" w:rsidP="0091115F">
      <w:pPr>
        <w:pStyle w:val="ListParagraph"/>
        <w:numPr>
          <w:ilvl w:val="0"/>
          <w:numId w:val="7"/>
        </w:numPr>
        <w:ind w:left="567" w:hanging="567"/>
        <w:jc w:val="both"/>
        <w:rPr>
          <w:iCs/>
          <w:sz w:val="22"/>
          <w:szCs w:val="22"/>
        </w:rPr>
      </w:pPr>
      <w:r w:rsidRPr="0091115F">
        <w:rPr>
          <w:iCs/>
          <w:sz w:val="22"/>
          <w:szCs w:val="22"/>
          <w:lang w:val="id-ID"/>
        </w:rPr>
        <w:t xml:space="preserve">Perbawaslu Number </w:t>
      </w:r>
      <w:r w:rsidR="00A205B2">
        <w:rPr>
          <w:iCs/>
          <w:sz w:val="22"/>
          <w:szCs w:val="22"/>
          <w:lang w:val="id-ID"/>
        </w:rPr>
        <w:t>5 Year 2018 on Plenary Meetings;</w:t>
      </w:r>
      <w:r w:rsidR="00A205B2" w:rsidRPr="00A205B2">
        <w:rPr>
          <w:iCs/>
          <w:sz w:val="22"/>
          <w:szCs w:val="22"/>
          <w:vertAlign w:val="superscript"/>
          <w:lang w:val="id-ID"/>
        </w:rPr>
        <w:footnoteReference w:id="30"/>
      </w:r>
    </w:p>
    <w:p w14:paraId="7920E422" w14:textId="37ED5B17" w:rsidR="00A90301" w:rsidRPr="00A90301" w:rsidRDefault="00A90301" w:rsidP="00A90301">
      <w:pPr>
        <w:pStyle w:val="ListParagraph"/>
        <w:numPr>
          <w:ilvl w:val="0"/>
          <w:numId w:val="7"/>
        </w:numPr>
        <w:ind w:left="567" w:hanging="567"/>
        <w:jc w:val="both"/>
        <w:rPr>
          <w:iCs/>
          <w:sz w:val="22"/>
          <w:szCs w:val="22"/>
        </w:rPr>
      </w:pPr>
      <w:r>
        <w:rPr>
          <w:iCs/>
          <w:sz w:val="22"/>
          <w:szCs w:val="22"/>
          <w:lang w:val="id-ID"/>
        </w:rPr>
        <w:t>Perbawaslu</w:t>
      </w:r>
      <w:r w:rsidR="0091115F" w:rsidRPr="0091115F">
        <w:rPr>
          <w:iCs/>
          <w:sz w:val="22"/>
          <w:szCs w:val="22"/>
          <w:lang w:val="id-ID"/>
        </w:rPr>
        <w:t xml:space="preserve"> Number 7 Year 2018 on Handling of Findings and Reports</w:t>
      </w:r>
      <w:r w:rsidR="00A205B2">
        <w:rPr>
          <w:iCs/>
          <w:sz w:val="22"/>
          <w:szCs w:val="22"/>
          <w:lang w:val="id-ID"/>
        </w:rPr>
        <w:t xml:space="preserve"> of General Election Violations;</w:t>
      </w:r>
      <w:r w:rsidR="00A205B2" w:rsidRPr="00A205B2">
        <w:rPr>
          <w:iCs/>
          <w:sz w:val="22"/>
          <w:szCs w:val="22"/>
          <w:vertAlign w:val="superscript"/>
          <w:lang w:val="id-ID"/>
        </w:rPr>
        <w:footnoteReference w:id="31"/>
      </w:r>
    </w:p>
    <w:p w14:paraId="4C4E707C" w14:textId="67F6F43E" w:rsidR="00A90301" w:rsidRPr="00A90301" w:rsidRDefault="00A90301" w:rsidP="00A90301">
      <w:pPr>
        <w:pStyle w:val="ListParagraph"/>
        <w:numPr>
          <w:ilvl w:val="0"/>
          <w:numId w:val="7"/>
        </w:numPr>
        <w:ind w:left="567" w:hanging="567"/>
        <w:jc w:val="both"/>
        <w:rPr>
          <w:iCs/>
          <w:sz w:val="22"/>
          <w:szCs w:val="22"/>
        </w:rPr>
      </w:pPr>
      <w:r>
        <w:rPr>
          <w:iCs/>
          <w:sz w:val="22"/>
          <w:szCs w:val="22"/>
          <w:lang w:val="id-ID"/>
        </w:rPr>
        <w:t>Perbawaslu</w:t>
      </w:r>
      <w:r w:rsidR="0091115F" w:rsidRPr="00A90301">
        <w:rPr>
          <w:iCs/>
          <w:sz w:val="22"/>
          <w:szCs w:val="22"/>
          <w:lang w:val="id-ID"/>
        </w:rPr>
        <w:t xml:space="preserve"> Number 31 Year 2018 on Integrated Law Enf</w:t>
      </w:r>
      <w:r w:rsidR="000A06CD">
        <w:rPr>
          <w:iCs/>
          <w:sz w:val="22"/>
          <w:szCs w:val="22"/>
          <w:lang w:val="id-ID"/>
        </w:rPr>
        <w:t>orcement Centers;</w:t>
      </w:r>
      <w:r w:rsidR="000A06CD" w:rsidRPr="000A06CD">
        <w:rPr>
          <w:iCs/>
          <w:sz w:val="22"/>
          <w:szCs w:val="22"/>
          <w:vertAlign w:val="superscript"/>
          <w:lang w:val="id-ID"/>
        </w:rPr>
        <w:footnoteReference w:id="32"/>
      </w:r>
    </w:p>
    <w:p w14:paraId="767F6DEC" w14:textId="1B6FDE9E" w:rsidR="00A90301" w:rsidRPr="00A90301" w:rsidRDefault="00A90301" w:rsidP="00A90301">
      <w:pPr>
        <w:pStyle w:val="ListParagraph"/>
        <w:numPr>
          <w:ilvl w:val="0"/>
          <w:numId w:val="7"/>
        </w:numPr>
        <w:ind w:left="567" w:hanging="567"/>
        <w:jc w:val="both"/>
        <w:rPr>
          <w:iCs/>
          <w:sz w:val="22"/>
          <w:szCs w:val="22"/>
        </w:rPr>
      </w:pPr>
      <w:r>
        <w:rPr>
          <w:iCs/>
          <w:sz w:val="22"/>
          <w:szCs w:val="22"/>
          <w:lang w:val="id-ID"/>
        </w:rPr>
        <w:t>PerMA</w:t>
      </w:r>
      <w:r w:rsidR="0091115F" w:rsidRPr="00A90301">
        <w:rPr>
          <w:iCs/>
          <w:sz w:val="22"/>
          <w:szCs w:val="22"/>
          <w:lang w:val="id-ID"/>
        </w:rPr>
        <w:t xml:space="preserve"> Number 1 Year 2018 on Procedures for the </w:t>
      </w:r>
      <w:r w:rsidR="000C0849" w:rsidRPr="00A90301">
        <w:rPr>
          <w:iCs/>
          <w:sz w:val="22"/>
          <w:szCs w:val="22"/>
          <w:lang w:val="id-ID"/>
        </w:rPr>
        <w:t xml:space="preserve">Resolution </w:t>
      </w:r>
      <w:r w:rsidR="0091115F" w:rsidRPr="00A90301">
        <w:rPr>
          <w:iCs/>
          <w:sz w:val="22"/>
          <w:szCs w:val="22"/>
          <w:lang w:val="id-ID"/>
        </w:rPr>
        <w:t>of Local Electio</w:t>
      </w:r>
      <w:r w:rsidR="000F6323">
        <w:rPr>
          <w:iCs/>
          <w:sz w:val="22"/>
          <w:szCs w:val="22"/>
          <w:lang w:val="id-ID"/>
        </w:rPr>
        <w:t>n and General Election Offenses;</w:t>
      </w:r>
      <w:r w:rsidR="000F6323" w:rsidRPr="000F6323">
        <w:rPr>
          <w:iCs/>
          <w:sz w:val="22"/>
          <w:szCs w:val="22"/>
          <w:vertAlign w:val="superscript"/>
          <w:lang w:val="id-ID"/>
        </w:rPr>
        <w:footnoteReference w:id="33"/>
      </w:r>
      <w:r w:rsidR="0091115F" w:rsidRPr="00A90301">
        <w:rPr>
          <w:iCs/>
          <w:sz w:val="22"/>
          <w:szCs w:val="22"/>
          <w:lang w:val="id-ID"/>
        </w:rPr>
        <w:t xml:space="preserve"> and</w:t>
      </w:r>
    </w:p>
    <w:p w14:paraId="1DD64512" w14:textId="20335F82" w:rsidR="0091115F" w:rsidRPr="00A90301" w:rsidRDefault="00A90301" w:rsidP="00A90301">
      <w:pPr>
        <w:pStyle w:val="ListParagraph"/>
        <w:numPr>
          <w:ilvl w:val="0"/>
          <w:numId w:val="7"/>
        </w:numPr>
        <w:ind w:left="567" w:hanging="567"/>
        <w:jc w:val="both"/>
        <w:rPr>
          <w:iCs/>
          <w:sz w:val="22"/>
          <w:szCs w:val="22"/>
        </w:rPr>
      </w:pPr>
      <w:r>
        <w:rPr>
          <w:iCs/>
          <w:sz w:val="22"/>
          <w:szCs w:val="22"/>
          <w:lang w:val="id-ID"/>
        </w:rPr>
        <w:t>PerMA</w:t>
      </w:r>
      <w:r w:rsidR="0091115F" w:rsidRPr="00A90301">
        <w:rPr>
          <w:iCs/>
          <w:sz w:val="22"/>
          <w:szCs w:val="22"/>
          <w:lang w:val="id-ID"/>
        </w:rPr>
        <w:t xml:space="preserve"> Number 2 Year 2018 on Special Judges for Local Election and G</w:t>
      </w:r>
      <w:r w:rsidR="000F6323">
        <w:rPr>
          <w:iCs/>
          <w:sz w:val="22"/>
          <w:szCs w:val="22"/>
          <w:lang w:val="id-ID"/>
        </w:rPr>
        <w:t>eneral Election Offenses.</w:t>
      </w:r>
      <w:r w:rsidR="000F6323" w:rsidRPr="000F6323">
        <w:rPr>
          <w:iCs/>
          <w:sz w:val="22"/>
          <w:szCs w:val="22"/>
          <w:vertAlign w:val="superscript"/>
          <w:lang w:val="id-ID"/>
        </w:rPr>
        <w:footnoteReference w:id="34"/>
      </w:r>
    </w:p>
    <w:p w14:paraId="3CE8C841" w14:textId="16B95606" w:rsidR="00355D76" w:rsidRDefault="00C776A4" w:rsidP="00561329">
      <w:pPr>
        <w:ind w:firstLine="567"/>
        <w:jc w:val="both"/>
        <w:rPr>
          <w:iCs/>
          <w:sz w:val="22"/>
          <w:szCs w:val="22"/>
          <w:lang w:val="id-ID"/>
        </w:rPr>
      </w:pPr>
      <w:r w:rsidRPr="00C776A4">
        <w:rPr>
          <w:iCs/>
          <w:sz w:val="22"/>
          <w:szCs w:val="22"/>
          <w:lang w:val="id-ID"/>
        </w:rPr>
        <w:t>Still in</w:t>
      </w:r>
      <w:r w:rsidRPr="00C776A4">
        <w:rPr>
          <w:iCs/>
          <w:sz w:val="22"/>
          <w:szCs w:val="22"/>
        </w:rPr>
        <w:t xml:space="preserve"> this context, the </w:t>
      </w:r>
      <w:r w:rsidRPr="00C776A4">
        <w:rPr>
          <w:iCs/>
          <w:sz w:val="22"/>
          <w:szCs w:val="22"/>
          <w:lang w:val="id-ID"/>
        </w:rPr>
        <w:t>settlement</w:t>
      </w:r>
      <w:r w:rsidRPr="00C776A4">
        <w:rPr>
          <w:iCs/>
          <w:sz w:val="22"/>
          <w:szCs w:val="22"/>
        </w:rPr>
        <w:t xml:space="preserve"> of election </w:t>
      </w:r>
      <w:r w:rsidRPr="00C776A4">
        <w:rPr>
          <w:iCs/>
          <w:sz w:val="22"/>
          <w:szCs w:val="22"/>
          <w:lang w:val="id-ID"/>
        </w:rPr>
        <w:t>offenses</w:t>
      </w:r>
      <w:r w:rsidRPr="00C776A4">
        <w:rPr>
          <w:iCs/>
          <w:sz w:val="22"/>
          <w:szCs w:val="22"/>
        </w:rPr>
        <w:t xml:space="preserve"> is carried out under one roof in an integrated manner by the Integrated Law Enforcement Center (</w:t>
      </w:r>
      <w:r w:rsidR="008547E5">
        <w:rPr>
          <w:iCs/>
          <w:sz w:val="22"/>
          <w:szCs w:val="22"/>
          <w:lang w:val="id-ID"/>
        </w:rPr>
        <w:t>Sentra Penegakan Hukum Terpadu (</w:t>
      </w:r>
      <w:proofErr w:type="spellStart"/>
      <w:r w:rsidR="00BD5E30">
        <w:rPr>
          <w:iCs/>
          <w:sz w:val="22"/>
          <w:szCs w:val="22"/>
        </w:rPr>
        <w:t>Gakkumdu</w:t>
      </w:r>
      <w:proofErr w:type="spellEnd"/>
      <w:r w:rsidR="00BD5E30">
        <w:rPr>
          <w:iCs/>
          <w:sz w:val="22"/>
          <w:szCs w:val="22"/>
        </w:rPr>
        <w:t>))</w:t>
      </w:r>
      <w:r w:rsidR="00BD5E30" w:rsidRPr="00BD5E30">
        <w:rPr>
          <w:iCs/>
          <w:sz w:val="22"/>
          <w:szCs w:val="22"/>
          <w:vertAlign w:val="superscript"/>
          <w:lang w:val="id-ID"/>
        </w:rPr>
        <w:footnoteReference w:id="35"/>
      </w:r>
      <w:r w:rsidR="008547E5">
        <w:rPr>
          <w:iCs/>
          <w:sz w:val="22"/>
          <w:szCs w:val="22"/>
          <w:lang w:val="id-ID"/>
        </w:rPr>
        <w:t xml:space="preserve"> as:</w:t>
      </w:r>
    </w:p>
    <w:p w14:paraId="090B670E" w14:textId="6D7F01B0" w:rsidR="00E403FD" w:rsidRDefault="00E403FD" w:rsidP="00E403FD">
      <w:pPr>
        <w:ind w:left="567"/>
        <w:jc w:val="both"/>
        <w:rPr>
          <w:iCs/>
          <w:sz w:val="22"/>
          <w:szCs w:val="22"/>
        </w:rPr>
      </w:pPr>
      <w:r w:rsidRPr="00E403FD">
        <w:rPr>
          <w:iCs/>
          <w:sz w:val="22"/>
          <w:szCs w:val="22"/>
        </w:rPr>
        <w:t xml:space="preserve">The center for law enforcement activities for election </w:t>
      </w:r>
      <w:r w:rsidRPr="00E403FD">
        <w:rPr>
          <w:iCs/>
          <w:sz w:val="22"/>
          <w:szCs w:val="22"/>
          <w:lang w:val="id-ID"/>
        </w:rPr>
        <w:t>offenses</w:t>
      </w:r>
      <w:r w:rsidRPr="00E403FD">
        <w:rPr>
          <w:iCs/>
          <w:sz w:val="22"/>
          <w:szCs w:val="22"/>
        </w:rPr>
        <w:t xml:space="preserve">, consisting of elements of </w:t>
      </w:r>
      <w:r w:rsidR="00F42342">
        <w:rPr>
          <w:iCs/>
          <w:sz w:val="22"/>
          <w:szCs w:val="22"/>
          <w:lang w:val="id-ID"/>
        </w:rPr>
        <w:t xml:space="preserve">the </w:t>
      </w:r>
      <w:r w:rsidR="000069D5" w:rsidRPr="000069D5">
        <w:rPr>
          <w:iCs/>
          <w:sz w:val="22"/>
          <w:szCs w:val="22"/>
        </w:rPr>
        <w:t>General Election Supervisory Agency</w:t>
      </w:r>
      <w:r w:rsidRPr="00E403FD">
        <w:rPr>
          <w:iCs/>
          <w:sz w:val="22"/>
          <w:szCs w:val="22"/>
        </w:rPr>
        <w:t xml:space="preserve">, </w:t>
      </w:r>
      <w:r w:rsidRPr="00E403FD">
        <w:rPr>
          <w:iCs/>
          <w:sz w:val="22"/>
          <w:szCs w:val="22"/>
        </w:rPr>
        <w:lastRenderedPageBreak/>
        <w:t xml:space="preserve">Provincial </w:t>
      </w:r>
      <w:r w:rsidR="000069D5" w:rsidRPr="000069D5">
        <w:rPr>
          <w:iCs/>
          <w:sz w:val="22"/>
          <w:szCs w:val="22"/>
        </w:rPr>
        <w:t>General Election Supervisory Agency</w:t>
      </w:r>
      <w:r w:rsidRPr="00E403FD">
        <w:rPr>
          <w:iCs/>
          <w:sz w:val="22"/>
          <w:szCs w:val="22"/>
        </w:rPr>
        <w:t xml:space="preserve">, and/or Regency/City </w:t>
      </w:r>
      <w:r w:rsidR="000069D5" w:rsidRPr="000069D5">
        <w:rPr>
          <w:iCs/>
          <w:sz w:val="22"/>
          <w:szCs w:val="22"/>
        </w:rPr>
        <w:t>General Election Supervisory Agency</w:t>
      </w:r>
      <w:r w:rsidRPr="00E403FD">
        <w:rPr>
          <w:iCs/>
          <w:sz w:val="22"/>
          <w:szCs w:val="22"/>
        </w:rPr>
        <w:t xml:space="preserve">, the State Police of the Republic of Indonesia, Regional Police, and/or Resort Police, and the </w:t>
      </w:r>
      <w:r w:rsidR="001047C1">
        <w:rPr>
          <w:iCs/>
          <w:sz w:val="22"/>
          <w:szCs w:val="22"/>
          <w:lang w:val="id-ID"/>
        </w:rPr>
        <w:t>Attorney</w:t>
      </w:r>
      <w:r w:rsidRPr="00E403FD">
        <w:rPr>
          <w:iCs/>
          <w:sz w:val="22"/>
          <w:szCs w:val="22"/>
        </w:rPr>
        <w:t xml:space="preserve"> General of the Republic of Indonesia</w:t>
      </w:r>
      <w:r w:rsidR="001047C1">
        <w:rPr>
          <w:iCs/>
          <w:sz w:val="22"/>
          <w:szCs w:val="22"/>
        </w:rPr>
        <w:t>, High Attorney, and/or District Attorney</w:t>
      </w:r>
      <w:r w:rsidR="0021261A">
        <w:rPr>
          <w:iCs/>
          <w:sz w:val="22"/>
          <w:szCs w:val="22"/>
        </w:rPr>
        <w:t>.</w:t>
      </w:r>
      <w:r w:rsidR="0021261A" w:rsidRPr="0021261A">
        <w:rPr>
          <w:iCs/>
          <w:sz w:val="22"/>
          <w:szCs w:val="22"/>
          <w:vertAlign w:val="superscript"/>
          <w:lang w:val="id-ID"/>
        </w:rPr>
        <w:footnoteReference w:id="36"/>
      </w:r>
    </w:p>
    <w:p w14:paraId="0159BDF0" w14:textId="227F7419" w:rsidR="00E403FD" w:rsidRDefault="005E652A" w:rsidP="00A01BDB">
      <w:pPr>
        <w:jc w:val="both"/>
        <w:rPr>
          <w:iCs/>
          <w:sz w:val="22"/>
          <w:szCs w:val="22"/>
        </w:rPr>
      </w:pPr>
      <w:r w:rsidRPr="005E652A">
        <w:rPr>
          <w:iCs/>
          <w:sz w:val="22"/>
          <w:szCs w:val="22"/>
        </w:rPr>
        <w:t xml:space="preserve">It is intended to equalize understanding and patterns of the </w:t>
      </w:r>
      <w:r w:rsidRPr="005E652A">
        <w:rPr>
          <w:iCs/>
          <w:sz w:val="22"/>
          <w:szCs w:val="22"/>
          <w:lang w:val="id-ID"/>
        </w:rPr>
        <w:t>settlement</w:t>
      </w:r>
      <w:r w:rsidRPr="005E652A">
        <w:rPr>
          <w:iCs/>
          <w:sz w:val="22"/>
          <w:szCs w:val="22"/>
        </w:rPr>
        <w:t xml:space="preserve"> of election </w:t>
      </w:r>
      <w:r w:rsidRPr="005E652A">
        <w:rPr>
          <w:iCs/>
          <w:sz w:val="22"/>
          <w:szCs w:val="22"/>
          <w:lang w:val="id-ID"/>
        </w:rPr>
        <w:t>offenses</w:t>
      </w:r>
      <w:r w:rsidR="00DF2426">
        <w:rPr>
          <w:iCs/>
          <w:sz w:val="22"/>
          <w:szCs w:val="22"/>
        </w:rPr>
        <w:t>.</w:t>
      </w:r>
      <w:r w:rsidR="00DF2426" w:rsidRPr="00DF2426">
        <w:rPr>
          <w:iCs/>
          <w:sz w:val="22"/>
          <w:szCs w:val="22"/>
          <w:vertAlign w:val="superscript"/>
          <w:lang w:val="id-ID"/>
        </w:rPr>
        <w:footnoteReference w:id="37"/>
      </w:r>
      <w:r w:rsidRPr="005E652A">
        <w:rPr>
          <w:iCs/>
          <w:sz w:val="22"/>
          <w:szCs w:val="22"/>
        </w:rPr>
        <w:t xml:space="preserve"> Furthermore, a special panel consisting of special judges who are career judges in </w:t>
      </w:r>
      <w:r w:rsidRPr="005E652A">
        <w:rPr>
          <w:iCs/>
          <w:sz w:val="22"/>
          <w:szCs w:val="22"/>
          <w:lang w:val="id-ID"/>
        </w:rPr>
        <w:t>district</w:t>
      </w:r>
      <w:r w:rsidR="008729C9">
        <w:rPr>
          <w:iCs/>
          <w:sz w:val="22"/>
          <w:szCs w:val="22"/>
        </w:rPr>
        <w:t xml:space="preserve"> court</w:t>
      </w:r>
      <w:r w:rsidRPr="005E652A">
        <w:rPr>
          <w:iCs/>
          <w:sz w:val="22"/>
          <w:szCs w:val="22"/>
        </w:rPr>
        <w:t xml:space="preserve"> a</w:t>
      </w:r>
      <w:r w:rsidR="008729C9">
        <w:rPr>
          <w:iCs/>
          <w:sz w:val="22"/>
          <w:szCs w:val="22"/>
        </w:rPr>
        <w:t>nd high court</w:t>
      </w:r>
      <w:r w:rsidRPr="005E652A">
        <w:rPr>
          <w:iCs/>
          <w:sz w:val="22"/>
          <w:szCs w:val="22"/>
        </w:rPr>
        <w:t xml:space="preserve"> in general court environment conducts hearings to </w:t>
      </w:r>
      <w:r w:rsidRPr="005E652A">
        <w:rPr>
          <w:iCs/>
          <w:sz w:val="22"/>
          <w:szCs w:val="22"/>
          <w:lang w:val="id-ID"/>
        </w:rPr>
        <w:t>examine</w:t>
      </w:r>
      <w:r w:rsidRPr="005E652A">
        <w:rPr>
          <w:iCs/>
          <w:sz w:val="22"/>
          <w:szCs w:val="22"/>
        </w:rPr>
        <w:t xml:space="preserve"> cases of election offenses</w:t>
      </w:r>
      <w:r w:rsidR="00380039">
        <w:rPr>
          <w:iCs/>
          <w:sz w:val="22"/>
          <w:szCs w:val="22"/>
        </w:rPr>
        <w:t>.</w:t>
      </w:r>
      <w:r w:rsidR="00380039" w:rsidRPr="00380039">
        <w:rPr>
          <w:iCs/>
          <w:sz w:val="22"/>
          <w:szCs w:val="22"/>
          <w:vertAlign w:val="superscript"/>
          <w:lang w:val="id-ID"/>
        </w:rPr>
        <w:footnoteReference w:id="38"/>
      </w:r>
    </w:p>
    <w:p w14:paraId="38176AC0" w14:textId="195EDAE9" w:rsidR="0032015A" w:rsidRDefault="00696B60" w:rsidP="0032015A">
      <w:pPr>
        <w:ind w:firstLine="567"/>
        <w:jc w:val="both"/>
        <w:rPr>
          <w:iCs/>
          <w:sz w:val="22"/>
          <w:szCs w:val="22"/>
        </w:rPr>
      </w:pPr>
      <w:r w:rsidRPr="00696B60">
        <w:rPr>
          <w:iCs/>
          <w:sz w:val="22"/>
          <w:szCs w:val="22"/>
        </w:rPr>
        <w:t xml:space="preserve">To avoid bias, the mechanism for </w:t>
      </w:r>
      <w:r w:rsidRPr="00696B60">
        <w:rPr>
          <w:iCs/>
          <w:sz w:val="22"/>
          <w:szCs w:val="22"/>
          <w:lang w:val="id-ID"/>
        </w:rPr>
        <w:t>settling</w:t>
      </w:r>
      <w:r w:rsidRPr="00696B60">
        <w:rPr>
          <w:iCs/>
          <w:sz w:val="22"/>
          <w:szCs w:val="22"/>
        </w:rPr>
        <w:t xml:space="preserve"> election </w:t>
      </w:r>
      <w:r w:rsidRPr="00696B60">
        <w:rPr>
          <w:iCs/>
          <w:sz w:val="22"/>
          <w:szCs w:val="22"/>
          <w:lang w:val="id-ID"/>
        </w:rPr>
        <w:t>offenses</w:t>
      </w:r>
      <w:r w:rsidRPr="00696B60">
        <w:rPr>
          <w:iCs/>
          <w:sz w:val="22"/>
          <w:szCs w:val="22"/>
        </w:rPr>
        <w:t xml:space="preserve"> is briefly presented in the table below:</w:t>
      </w:r>
    </w:p>
    <w:p w14:paraId="440E2D83" w14:textId="6E515CAE" w:rsidR="0019768D" w:rsidRDefault="0019768D" w:rsidP="0019768D">
      <w:pPr>
        <w:jc w:val="center"/>
        <w:rPr>
          <w:iCs/>
          <w:sz w:val="22"/>
          <w:szCs w:val="22"/>
        </w:rPr>
      </w:pPr>
      <w:r w:rsidRPr="0019768D">
        <w:rPr>
          <w:b/>
          <w:bCs/>
          <w:iCs/>
          <w:sz w:val="22"/>
          <w:szCs w:val="22"/>
        </w:rPr>
        <w:t xml:space="preserve">Table 1. Mechanisms for the </w:t>
      </w:r>
      <w:r w:rsidRPr="0019768D">
        <w:rPr>
          <w:b/>
          <w:bCs/>
          <w:iCs/>
          <w:sz w:val="22"/>
          <w:szCs w:val="22"/>
          <w:lang w:val="id-ID"/>
        </w:rPr>
        <w:t>Settlement</w:t>
      </w:r>
      <w:r w:rsidRPr="0019768D">
        <w:rPr>
          <w:b/>
          <w:bCs/>
          <w:iCs/>
          <w:sz w:val="22"/>
          <w:szCs w:val="22"/>
        </w:rPr>
        <w:t xml:space="preserve"> of Election </w:t>
      </w:r>
      <w:r w:rsidRPr="0019768D">
        <w:rPr>
          <w:b/>
          <w:bCs/>
          <w:iCs/>
          <w:sz w:val="22"/>
          <w:szCs w:val="22"/>
          <w:lang w:val="id-ID"/>
        </w:rPr>
        <w:t>Offenses</w:t>
      </w:r>
    </w:p>
    <w:tbl>
      <w:tblPr>
        <w:tblW w:w="5084" w:type="pct"/>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8"/>
        <w:gridCol w:w="3069"/>
        <w:gridCol w:w="801"/>
        <w:gridCol w:w="442"/>
      </w:tblGrid>
      <w:tr w:rsidR="00F932D1" w:rsidRPr="00DD50A9" w14:paraId="38E42EC9" w14:textId="77777777" w:rsidTr="00C64ECD">
        <w:tc>
          <w:tcPr>
            <w:tcW w:w="564" w:type="pct"/>
            <w:shd w:val="clear" w:color="auto" w:fill="A6A6A6"/>
          </w:tcPr>
          <w:p w14:paraId="11EB04E0" w14:textId="77777777" w:rsidR="00F932D1" w:rsidRPr="00DD50A9" w:rsidRDefault="00F932D1" w:rsidP="00F932D1">
            <w:pPr>
              <w:jc w:val="center"/>
              <w:rPr>
                <w:b/>
                <w:iCs/>
                <w:sz w:val="22"/>
                <w:szCs w:val="22"/>
              </w:rPr>
            </w:pPr>
            <w:r w:rsidRPr="00DD50A9">
              <w:rPr>
                <w:b/>
                <w:iCs/>
                <w:sz w:val="22"/>
                <w:szCs w:val="22"/>
              </w:rPr>
              <w:t>No.</w:t>
            </w:r>
          </w:p>
        </w:tc>
        <w:tc>
          <w:tcPr>
            <w:tcW w:w="3157" w:type="pct"/>
            <w:shd w:val="clear" w:color="auto" w:fill="A6A6A6"/>
          </w:tcPr>
          <w:p w14:paraId="0026CA2A" w14:textId="77777777" w:rsidR="00F932D1" w:rsidRPr="00DD50A9" w:rsidRDefault="00F932D1" w:rsidP="00F932D1">
            <w:pPr>
              <w:jc w:val="center"/>
              <w:rPr>
                <w:b/>
                <w:iCs/>
                <w:sz w:val="22"/>
                <w:szCs w:val="22"/>
                <w:u w:val="single"/>
              </w:rPr>
            </w:pPr>
            <w:r w:rsidRPr="00DD50A9">
              <w:rPr>
                <w:b/>
                <w:iCs/>
                <w:sz w:val="22"/>
                <w:szCs w:val="22"/>
              </w:rPr>
              <w:t>Stage</w:t>
            </w:r>
          </w:p>
        </w:tc>
        <w:tc>
          <w:tcPr>
            <w:tcW w:w="1279" w:type="pct"/>
            <w:gridSpan w:val="2"/>
            <w:shd w:val="clear" w:color="auto" w:fill="A6A6A6"/>
          </w:tcPr>
          <w:p w14:paraId="6B2656FE" w14:textId="0EDC2B72" w:rsidR="00F932D1" w:rsidRPr="00DD50A9" w:rsidRDefault="00F932D1" w:rsidP="00F932D1">
            <w:pPr>
              <w:jc w:val="center"/>
              <w:rPr>
                <w:b/>
                <w:iCs/>
                <w:sz w:val="22"/>
                <w:szCs w:val="22"/>
                <w:lang w:val="id-ID"/>
              </w:rPr>
            </w:pPr>
            <w:r w:rsidRPr="00DD50A9">
              <w:rPr>
                <w:b/>
                <w:iCs/>
                <w:sz w:val="22"/>
                <w:szCs w:val="22"/>
              </w:rPr>
              <w:t xml:space="preserve">Maximum </w:t>
            </w:r>
            <w:r w:rsidR="00250445" w:rsidRPr="00DD50A9">
              <w:rPr>
                <w:b/>
                <w:iCs/>
                <w:sz w:val="22"/>
                <w:szCs w:val="22"/>
                <w:lang w:val="id-ID"/>
              </w:rPr>
              <w:t>(</w:t>
            </w:r>
            <w:r w:rsidR="00250445" w:rsidRPr="00DD50A9">
              <w:rPr>
                <w:b/>
                <w:iCs/>
                <w:sz w:val="22"/>
                <w:szCs w:val="22"/>
              </w:rPr>
              <w:t>Working Days</w:t>
            </w:r>
            <w:r w:rsidR="00250445" w:rsidRPr="00DD50A9">
              <w:rPr>
                <w:b/>
                <w:iCs/>
                <w:sz w:val="22"/>
                <w:szCs w:val="22"/>
                <w:lang w:val="id-ID"/>
              </w:rPr>
              <w:t>)</w:t>
            </w:r>
          </w:p>
        </w:tc>
      </w:tr>
      <w:tr w:rsidR="00F932D1" w:rsidRPr="00DD50A9" w14:paraId="7003C025" w14:textId="77777777" w:rsidTr="00C64ECD">
        <w:tc>
          <w:tcPr>
            <w:tcW w:w="564" w:type="pct"/>
            <w:shd w:val="clear" w:color="auto" w:fill="D9D9D9"/>
          </w:tcPr>
          <w:p w14:paraId="24E39516" w14:textId="77777777" w:rsidR="00F932D1" w:rsidRPr="00DD50A9" w:rsidRDefault="00F932D1" w:rsidP="00F932D1">
            <w:pPr>
              <w:jc w:val="center"/>
              <w:rPr>
                <w:b/>
                <w:iCs/>
                <w:sz w:val="22"/>
                <w:szCs w:val="22"/>
              </w:rPr>
            </w:pPr>
            <w:r w:rsidRPr="00DD50A9">
              <w:rPr>
                <w:b/>
                <w:iCs/>
                <w:sz w:val="22"/>
                <w:szCs w:val="22"/>
              </w:rPr>
              <w:t>1.</w:t>
            </w:r>
          </w:p>
        </w:tc>
        <w:tc>
          <w:tcPr>
            <w:tcW w:w="3157" w:type="pct"/>
            <w:shd w:val="clear" w:color="auto" w:fill="D9D9D9"/>
          </w:tcPr>
          <w:p w14:paraId="49DB2C15" w14:textId="6BBE2C84" w:rsidR="00F932D1" w:rsidRPr="00DD50A9" w:rsidRDefault="00762DF6" w:rsidP="00F932D1">
            <w:pPr>
              <w:jc w:val="center"/>
              <w:rPr>
                <w:b/>
                <w:iCs/>
                <w:sz w:val="22"/>
                <w:szCs w:val="22"/>
              </w:rPr>
            </w:pPr>
            <w:r>
              <w:rPr>
                <w:b/>
                <w:iCs/>
                <w:sz w:val="22"/>
                <w:szCs w:val="22"/>
              </w:rPr>
              <w:t>Submission of Report</w:t>
            </w:r>
            <w:r w:rsidR="00F932D1" w:rsidRPr="00DD50A9">
              <w:rPr>
                <w:b/>
                <w:iCs/>
                <w:sz w:val="22"/>
                <w:szCs w:val="22"/>
              </w:rPr>
              <w:t xml:space="preserve"> or Initial Information</w:t>
            </w:r>
          </w:p>
        </w:tc>
        <w:tc>
          <w:tcPr>
            <w:tcW w:w="1279" w:type="pct"/>
            <w:gridSpan w:val="2"/>
            <w:shd w:val="clear" w:color="auto" w:fill="D9D9D9"/>
          </w:tcPr>
          <w:p w14:paraId="7836F938" w14:textId="77777777" w:rsidR="00F932D1" w:rsidRPr="00DD50A9" w:rsidRDefault="00F932D1" w:rsidP="00F932D1">
            <w:pPr>
              <w:jc w:val="center"/>
              <w:rPr>
                <w:b/>
                <w:iCs/>
                <w:sz w:val="22"/>
                <w:szCs w:val="22"/>
              </w:rPr>
            </w:pPr>
            <w:r w:rsidRPr="00DD50A9">
              <w:rPr>
                <w:b/>
                <w:iCs/>
                <w:sz w:val="22"/>
                <w:szCs w:val="22"/>
              </w:rPr>
              <w:t>7</w:t>
            </w:r>
          </w:p>
        </w:tc>
      </w:tr>
      <w:tr w:rsidR="00F932D1" w:rsidRPr="00DD50A9" w14:paraId="75D7623E" w14:textId="77777777" w:rsidTr="00C64ECD">
        <w:tc>
          <w:tcPr>
            <w:tcW w:w="564" w:type="pct"/>
            <w:vMerge w:val="restart"/>
            <w:shd w:val="clear" w:color="auto" w:fill="D9D9D9"/>
          </w:tcPr>
          <w:p w14:paraId="18E462D4" w14:textId="77777777" w:rsidR="00F932D1" w:rsidRPr="00DD50A9" w:rsidRDefault="00F932D1" w:rsidP="00F932D1">
            <w:pPr>
              <w:jc w:val="center"/>
              <w:rPr>
                <w:b/>
                <w:iCs/>
                <w:sz w:val="22"/>
                <w:szCs w:val="22"/>
              </w:rPr>
            </w:pPr>
            <w:r w:rsidRPr="00DD50A9">
              <w:rPr>
                <w:b/>
                <w:iCs/>
                <w:sz w:val="22"/>
                <w:szCs w:val="22"/>
              </w:rPr>
              <w:t>2.</w:t>
            </w:r>
          </w:p>
        </w:tc>
        <w:tc>
          <w:tcPr>
            <w:tcW w:w="3157" w:type="pct"/>
            <w:shd w:val="clear" w:color="auto" w:fill="D9D9D9"/>
          </w:tcPr>
          <w:p w14:paraId="0CB01BC9" w14:textId="6C37F00A" w:rsidR="00F932D1" w:rsidRPr="00F6629B" w:rsidRDefault="00F6629B" w:rsidP="00F932D1">
            <w:pPr>
              <w:jc w:val="center"/>
              <w:rPr>
                <w:b/>
                <w:iCs/>
                <w:sz w:val="22"/>
                <w:szCs w:val="22"/>
                <w:lang w:val="id-ID"/>
              </w:rPr>
            </w:pPr>
            <w:r>
              <w:rPr>
                <w:b/>
                <w:iCs/>
                <w:sz w:val="22"/>
                <w:szCs w:val="22"/>
                <w:lang w:val="id-ID"/>
              </w:rPr>
              <w:t>Inquiry</w:t>
            </w:r>
          </w:p>
        </w:tc>
        <w:tc>
          <w:tcPr>
            <w:tcW w:w="1279" w:type="pct"/>
            <w:gridSpan w:val="2"/>
            <w:vMerge w:val="restart"/>
            <w:shd w:val="clear" w:color="auto" w:fill="D9D9D9"/>
          </w:tcPr>
          <w:p w14:paraId="5B26AD68" w14:textId="77777777" w:rsidR="00F932D1" w:rsidRPr="00DD50A9" w:rsidRDefault="00F932D1" w:rsidP="00F932D1">
            <w:pPr>
              <w:jc w:val="center"/>
              <w:rPr>
                <w:b/>
                <w:iCs/>
                <w:sz w:val="22"/>
                <w:szCs w:val="22"/>
              </w:rPr>
            </w:pPr>
            <w:r w:rsidRPr="00DD50A9">
              <w:rPr>
                <w:b/>
                <w:iCs/>
                <w:sz w:val="22"/>
                <w:szCs w:val="22"/>
              </w:rPr>
              <w:t>14</w:t>
            </w:r>
          </w:p>
        </w:tc>
      </w:tr>
      <w:tr w:rsidR="00F932D1" w:rsidRPr="00DD50A9" w14:paraId="198E49B5" w14:textId="77777777" w:rsidTr="00C64ECD">
        <w:tc>
          <w:tcPr>
            <w:tcW w:w="564" w:type="pct"/>
            <w:vMerge/>
            <w:shd w:val="clear" w:color="auto" w:fill="auto"/>
          </w:tcPr>
          <w:p w14:paraId="62E0E134" w14:textId="77777777" w:rsidR="00F932D1" w:rsidRPr="00DD50A9" w:rsidRDefault="00F932D1" w:rsidP="00F932D1">
            <w:pPr>
              <w:jc w:val="center"/>
              <w:rPr>
                <w:b/>
                <w:iCs/>
                <w:sz w:val="22"/>
                <w:szCs w:val="22"/>
              </w:rPr>
            </w:pPr>
          </w:p>
        </w:tc>
        <w:tc>
          <w:tcPr>
            <w:tcW w:w="3157" w:type="pct"/>
            <w:shd w:val="clear" w:color="auto" w:fill="FFFFFF" w:themeFill="background1"/>
          </w:tcPr>
          <w:p w14:paraId="682C6B51" w14:textId="19CAD2A3" w:rsidR="00F932D1" w:rsidRPr="00C52E64" w:rsidRDefault="00F932D1" w:rsidP="00F932D1">
            <w:pPr>
              <w:jc w:val="center"/>
              <w:rPr>
                <w:iCs/>
                <w:sz w:val="22"/>
                <w:szCs w:val="22"/>
              </w:rPr>
            </w:pPr>
            <w:r w:rsidRPr="00C52E64">
              <w:rPr>
                <w:iCs/>
                <w:sz w:val="22"/>
                <w:szCs w:val="22"/>
              </w:rPr>
              <w:t>Preliminary Study or Investigation</w:t>
            </w:r>
            <w:r w:rsidR="00276FC7" w:rsidRPr="00380039">
              <w:rPr>
                <w:iCs/>
                <w:sz w:val="22"/>
                <w:szCs w:val="22"/>
                <w:vertAlign w:val="superscript"/>
                <w:lang w:val="id-ID"/>
              </w:rPr>
              <w:footnoteReference w:id="39"/>
            </w:r>
            <w:r w:rsidRPr="00C52E64">
              <w:rPr>
                <w:iCs/>
                <w:sz w:val="22"/>
                <w:szCs w:val="22"/>
              </w:rPr>
              <w:t>: Registration or Not</w:t>
            </w:r>
          </w:p>
        </w:tc>
        <w:tc>
          <w:tcPr>
            <w:tcW w:w="1279" w:type="pct"/>
            <w:gridSpan w:val="2"/>
            <w:vMerge/>
            <w:shd w:val="clear" w:color="auto" w:fill="auto"/>
          </w:tcPr>
          <w:p w14:paraId="0B1E040E" w14:textId="77777777" w:rsidR="00F932D1" w:rsidRPr="00DD50A9" w:rsidRDefault="00F932D1" w:rsidP="00F932D1">
            <w:pPr>
              <w:jc w:val="center"/>
              <w:rPr>
                <w:b/>
                <w:iCs/>
                <w:sz w:val="22"/>
                <w:szCs w:val="22"/>
              </w:rPr>
            </w:pPr>
          </w:p>
        </w:tc>
      </w:tr>
      <w:tr w:rsidR="00F932D1" w:rsidRPr="00DD50A9" w14:paraId="3C17AE5B" w14:textId="77777777" w:rsidTr="00C64ECD">
        <w:tc>
          <w:tcPr>
            <w:tcW w:w="564" w:type="pct"/>
            <w:vMerge/>
            <w:shd w:val="clear" w:color="auto" w:fill="auto"/>
          </w:tcPr>
          <w:p w14:paraId="02AE5636" w14:textId="77777777" w:rsidR="00F932D1" w:rsidRPr="00DD50A9" w:rsidRDefault="00F932D1" w:rsidP="00F932D1">
            <w:pPr>
              <w:jc w:val="center"/>
              <w:rPr>
                <w:b/>
                <w:iCs/>
                <w:sz w:val="22"/>
                <w:szCs w:val="22"/>
              </w:rPr>
            </w:pPr>
          </w:p>
        </w:tc>
        <w:tc>
          <w:tcPr>
            <w:tcW w:w="3157" w:type="pct"/>
            <w:shd w:val="clear" w:color="auto" w:fill="FFFFFF" w:themeFill="background1"/>
          </w:tcPr>
          <w:p w14:paraId="752E0498" w14:textId="77777777" w:rsidR="00F932D1" w:rsidRPr="00C52E64" w:rsidRDefault="00F932D1" w:rsidP="00F932D1">
            <w:pPr>
              <w:jc w:val="center"/>
              <w:rPr>
                <w:iCs/>
                <w:sz w:val="22"/>
                <w:szCs w:val="22"/>
              </w:rPr>
            </w:pPr>
            <w:r w:rsidRPr="00C52E64">
              <w:rPr>
                <w:iCs/>
                <w:sz w:val="22"/>
                <w:szCs w:val="22"/>
              </w:rPr>
              <w:t>First Discussion</w:t>
            </w:r>
          </w:p>
        </w:tc>
        <w:tc>
          <w:tcPr>
            <w:tcW w:w="1279" w:type="pct"/>
            <w:gridSpan w:val="2"/>
            <w:vMerge/>
            <w:shd w:val="clear" w:color="auto" w:fill="auto"/>
          </w:tcPr>
          <w:p w14:paraId="01733728" w14:textId="77777777" w:rsidR="00F932D1" w:rsidRPr="00DD50A9" w:rsidRDefault="00F932D1" w:rsidP="00F932D1">
            <w:pPr>
              <w:jc w:val="center"/>
              <w:rPr>
                <w:b/>
                <w:iCs/>
                <w:sz w:val="22"/>
                <w:szCs w:val="22"/>
              </w:rPr>
            </w:pPr>
          </w:p>
        </w:tc>
      </w:tr>
      <w:tr w:rsidR="00F932D1" w:rsidRPr="00DD50A9" w14:paraId="66E8C93E" w14:textId="77777777" w:rsidTr="00C64ECD">
        <w:tc>
          <w:tcPr>
            <w:tcW w:w="564" w:type="pct"/>
            <w:vMerge/>
            <w:shd w:val="clear" w:color="auto" w:fill="auto"/>
          </w:tcPr>
          <w:p w14:paraId="7388B512" w14:textId="77777777" w:rsidR="00F932D1" w:rsidRPr="00DD50A9" w:rsidRDefault="00F932D1" w:rsidP="00F932D1">
            <w:pPr>
              <w:jc w:val="center"/>
              <w:rPr>
                <w:b/>
                <w:iCs/>
                <w:sz w:val="22"/>
                <w:szCs w:val="22"/>
              </w:rPr>
            </w:pPr>
          </w:p>
        </w:tc>
        <w:tc>
          <w:tcPr>
            <w:tcW w:w="3157" w:type="pct"/>
            <w:shd w:val="clear" w:color="auto" w:fill="FFFFFF" w:themeFill="background1"/>
          </w:tcPr>
          <w:p w14:paraId="5E975AF0" w14:textId="77777777" w:rsidR="00F932D1" w:rsidRPr="00C52E64" w:rsidRDefault="00F932D1" w:rsidP="00F932D1">
            <w:pPr>
              <w:jc w:val="center"/>
              <w:rPr>
                <w:iCs/>
                <w:sz w:val="22"/>
                <w:szCs w:val="22"/>
              </w:rPr>
            </w:pPr>
            <w:r w:rsidRPr="00C52E64">
              <w:rPr>
                <w:iCs/>
                <w:sz w:val="22"/>
                <w:szCs w:val="22"/>
              </w:rPr>
              <w:t>Election Violation Study</w:t>
            </w:r>
          </w:p>
        </w:tc>
        <w:tc>
          <w:tcPr>
            <w:tcW w:w="1279" w:type="pct"/>
            <w:gridSpan w:val="2"/>
            <w:vMerge/>
            <w:shd w:val="clear" w:color="auto" w:fill="auto"/>
          </w:tcPr>
          <w:p w14:paraId="6F889C80" w14:textId="77777777" w:rsidR="00F932D1" w:rsidRPr="00DD50A9" w:rsidRDefault="00F932D1" w:rsidP="00F932D1">
            <w:pPr>
              <w:jc w:val="center"/>
              <w:rPr>
                <w:b/>
                <w:iCs/>
                <w:sz w:val="22"/>
                <w:szCs w:val="22"/>
              </w:rPr>
            </w:pPr>
          </w:p>
        </w:tc>
      </w:tr>
      <w:tr w:rsidR="00F932D1" w:rsidRPr="00DD50A9" w14:paraId="6321E314" w14:textId="77777777" w:rsidTr="00C64ECD">
        <w:tc>
          <w:tcPr>
            <w:tcW w:w="564" w:type="pct"/>
            <w:vMerge/>
            <w:shd w:val="clear" w:color="auto" w:fill="auto"/>
          </w:tcPr>
          <w:p w14:paraId="0B7D3B59" w14:textId="77777777" w:rsidR="00F932D1" w:rsidRPr="00DD50A9" w:rsidRDefault="00F932D1" w:rsidP="00F932D1">
            <w:pPr>
              <w:jc w:val="center"/>
              <w:rPr>
                <w:b/>
                <w:iCs/>
                <w:sz w:val="22"/>
                <w:szCs w:val="22"/>
              </w:rPr>
            </w:pPr>
          </w:p>
        </w:tc>
        <w:tc>
          <w:tcPr>
            <w:tcW w:w="3157" w:type="pct"/>
            <w:shd w:val="clear" w:color="auto" w:fill="FFFFFF" w:themeFill="background1"/>
          </w:tcPr>
          <w:p w14:paraId="5E5A876B" w14:textId="77777777" w:rsidR="00F932D1" w:rsidRPr="00C52E64" w:rsidRDefault="00F932D1" w:rsidP="00F932D1">
            <w:pPr>
              <w:jc w:val="center"/>
              <w:rPr>
                <w:iCs/>
                <w:sz w:val="22"/>
                <w:szCs w:val="22"/>
              </w:rPr>
            </w:pPr>
            <w:r w:rsidRPr="00C52E64">
              <w:rPr>
                <w:iCs/>
                <w:sz w:val="22"/>
                <w:szCs w:val="22"/>
              </w:rPr>
              <w:t>Second Discussion</w:t>
            </w:r>
          </w:p>
        </w:tc>
        <w:tc>
          <w:tcPr>
            <w:tcW w:w="1279" w:type="pct"/>
            <w:gridSpan w:val="2"/>
            <w:vMerge/>
            <w:shd w:val="clear" w:color="auto" w:fill="auto"/>
          </w:tcPr>
          <w:p w14:paraId="5209F5A7" w14:textId="77777777" w:rsidR="00F932D1" w:rsidRPr="00DD50A9" w:rsidRDefault="00F932D1" w:rsidP="00F932D1">
            <w:pPr>
              <w:jc w:val="center"/>
              <w:rPr>
                <w:b/>
                <w:iCs/>
                <w:sz w:val="22"/>
                <w:szCs w:val="22"/>
              </w:rPr>
            </w:pPr>
          </w:p>
        </w:tc>
      </w:tr>
      <w:tr w:rsidR="00F932D1" w:rsidRPr="00DD50A9" w14:paraId="5D2A6294" w14:textId="77777777" w:rsidTr="00C64ECD">
        <w:tc>
          <w:tcPr>
            <w:tcW w:w="564" w:type="pct"/>
            <w:vMerge/>
            <w:shd w:val="clear" w:color="auto" w:fill="auto"/>
          </w:tcPr>
          <w:p w14:paraId="2611672F" w14:textId="77777777" w:rsidR="00F932D1" w:rsidRPr="00DD50A9" w:rsidRDefault="00F932D1" w:rsidP="00F932D1">
            <w:pPr>
              <w:jc w:val="center"/>
              <w:rPr>
                <w:b/>
                <w:iCs/>
                <w:sz w:val="22"/>
                <w:szCs w:val="22"/>
              </w:rPr>
            </w:pPr>
          </w:p>
        </w:tc>
        <w:tc>
          <w:tcPr>
            <w:tcW w:w="3157" w:type="pct"/>
            <w:shd w:val="clear" w:color="auto" w:fill="FFFFFF" w:themeFill="background1"/>
          </w:tcPr>
          <w:p w14:paraId="04B045A7" w14:textId="53493684" w:rsidR="00F932D1" w:rsidRPr="00C52E64" w:rsidRDefault="00F932D1" w:rsidP="008C1F80">
            <w:pPr>
              <w:jc w:val="center"/>
              <w:rPr>
                <w:iCs/>
                <w:sz w:val="22"/>
                <w:szCs w:val="22"/>
              </w:rPr>
            </w:pPr>
            <w:r w:rsidRPr="00C52E64">
              <w:rPr>
                <w:iCs/>
                <w:sz w:val="22"/>
                <w:szCs w:val="22"/>
              </w:rPr>
              <w:t xml:space="preserve">Plenary Meeting: </w:t>
            </w:r>
            <w:r w:rsidR="008C1F80">
              <w:rPr>
                <w:iCs/>
                <w:sz w:val="22"/>
                <w:szCs w:val="22"/>
                <w:lang w:val="id-ID"/>
              </w:rPr>
              <w:t>Continuing</w:t>
            </w:r>
            <w:r w:rsidR="008C1F80">
              <w:rPr>
                <w:iCs/>
                <w:sz w:val="22"/>
                <w:szCs w:val="22"/>
              </w:rPr>
              <w:t xml:space="preserve"> or Terminating</w:t>
            </w:r>
          </w:p>
        </w:tc>
        <w:tc>
          <w:tcPr>
            <w:tcW w:w="1279" w:type="pct"/>
            <w:gridSpan w:val="2"/>
            <w:vMerge/>
            <w:shd w:val="clear" w:color="auto" w:fill="auto"/>
          </w:tcPr>
          <w:p w14:paraId="796CC765" w14:textId="77777777" w:rsidR="00F932D1" w:rsidRPr="00DD50A9" w:rsidRDefault="00F932D1" w:rsidP="00F932D1">
            <w:pPr>
              <w:jc w:val="center"/>
              <w:rPr>
                <w:b/>
                <w:iCs/>
                <w:sz w:val="22"/>
                <w:szCs w:val="22"/>
              </w:rPr>
            </w:pPr>
          </w:p>
        </w:tc>
      </w:tr>
      <w:tr w:rsidR="00F932D1" w:rsidRPr="00DD50A9" w14:paraId="6BEF7E1E" w14:textId="77777777" w:rsidTr="00C64ECD">
        <w:tc>
          <w:tcPr>
            <w:tcW w:w="564" w:type="pct"/>
            <w:vMerge w:val="restart"/>
            <w:shd w:val="clear" w:color="auto" w:fill="D9D9D9"/>
          </w:tcPr>
          <w:p w14:paraId="5DCBBF04" w14:textId="77777777" w:rsidR="00F932D1" w:rsidRPr="00DD50A9" w:rsidRDefault="00F932D1" w:rsidP="00F932D1">
            <w:pPr>
              <w:jc w:val="center"/>
              <w:rPr>
                <w:b/>
                <w:iCs/>
                <w:sz w:val="22"/>
                <w:szCs w:val="22"/>
              </w:rPr>
            </w:pPr>
            <w:r w:rsidRPr="00DD50A9">
              <w:rPr>
                <w:b/>
                <w:iCs/>
                <w:sz w:val="22"/>
                <w:szCs w:val="22"/>
              </w:rPr>
              <w:lastRenderedPageBreak/>
              <w:t>3.</w:t>
            </w:r>
          </w:p>
        </w:tc>
        <w:tc>
          <w:tcPr>
            <w:tcW w:w="3157" w:type="pct"/>
            <w:shd w:val="clear" w:color="auto" w:fill="D9D9D9"/>
          </w:tcPr>
          <w:p w14:paraId="6C6BF383" w14:textId="77777777" w:rsidR="00F932D1" w:rsidRPr="00DD50A9" w:rsidRDefault="00F932D1" w:rsidP="00F932D1">
            <w:pPr>
              <w:jc w:val="center"/>
              <w:rPr>
                <w:b/>
                <w:iCs/>
                <w:sz w:val="22"/>
                <w:szCs w:val="22"/>
              </w:rPr>
            </w:pPr>
            <w:r w:rsidRPr="00DD50A9">
              <w:rPr>
                <w:b/>
                <w:iCs/>
                <w:sz w:val="22"/>
                <w:szCs w:val="22"/>
              </w:rPr>
              <w:t>Investigation and (possibly) Pretrial</w:t>
            </w:r>
          </w:p>
        </w:tc>
        <w:tc>
          <w:tcPr>
            <w:tcW w:w="1279" w:type="pct"/>
            <w:gridSpan w:val="2"/>
            <w:vMerge w:val="restart"/>
            <w:shd w:val="clear" w:color="auto" w:fill="D9D9D9"/>
          </w:tcPr>
          <w:p w14:paraId="0469DA7C" w14:textId="77777777" w:rsidR="00F932D1" w:rsidRPr="00DD50A9" w:rsidRDefault="00F932D1" w:rsidP="00F932D1">
            <w:pPr>
              <w:jc w:val="center"/>
              <w:rPr>
                <w:b/>
                <w:iCs/>
                <w:sz w:val="22"/>
                <w:szCs w:val="22"/>
              </w:rPr>
            </w:pPr>
            <w:r w:rsidRPr="00DD50A9">
              <w:rPr>
                <w:b/>
                <w:iCs/>
                <w:sz w:val="22"/>
                <w:szCs w:val="22"/>
              </w:rPr>
              <w:t>14</w:t>
            </w:r>
          </w:p>
        </w:tc>
      </w:tr>
      <w:tr w:rsidR="00F932D1" w:rsidRPr="00DD50A9" w14:paraId="57987597" w14:textId="77777777" w:rsidTr="00C64ECD">
        <w:tc>
          <w:tcPr>
            <w:tcW w:w="564" w:type="pct"/>
            <w:vMerge/>
            <w:shd w:val="clear" w:color="auto" w:fill="auto"/>
          </w:tcPr>
          <w:p w14:paraId="5DC63224" w14:textId="77777777" w:rsidR="00F932D1" w:rsidRPr="00DD50A9" w:rsidRDefault="00F932D1" w:rsidP="00F932D1">
            <w:pPr>
              <w:jc w:val="center"/>
              <w:rPr>
                <w:b/>
                <w:iCs/>
                <w:sz w:val="22"/>
                <w:szCs w:val="22"/>
              </w:rPr>
            </w:pPr>
          </w:p>
        </w:tc>
        <w:tc>
          <w:tcPr>
            <w:tcW w:w="3157" w:type="pct"/>
            <w:shd w:val="clear" w:color="auto" w:fill="auto"/>
          </w:tcPr>
          <w:p w14:paraId="177E88FD" w14:textId="4C961F9B" w:rsidR="00F932D1" w:rsidRPr="00F03FB1" w:rsidRDefault="00F03FB1" w:rsidP="00F03FB1">
            <w:pPr>
              <w:jc w:val="center"/>
              <w:rPr>
                <w:iCs/>
                <w:sz w:val="22"/>
                <w:szCs w:val="22"/>
                <w:lang w:val="id-ID"/>
              </w:rPr>
            </w:pPr>
            <w:r>
              <w:rPr>
                <w:iCs/>
                <w:sz w:val="22"/>
                <w:szCs w:val="22"/>
              </w:rPr>
              <w:t>Third Discussion: Delegating or Terminating</w:t>
            </w:r>
          </w:p>
        </w:tc>
        <w:tc>
          <w:tcPr>
            <w:tcW w:w="1279" w:type="pct"/>
            <w:gridSpan w:val="2"/>
            <w:vMerge/>
            <w:shd w:val="clear" w:color="auto" w:fill="auto"/>
          </w:tcPr>
          <w:p w14:paraId="6C5A19B0" w14:textId="77777777" w:rsidR="00F932D1" w:rsidRPr="00DD50A9" w:rsidRDefault="00F932D1" w:rsidP="00F932D1">
            <w:pPr>
              <w:jc w:val="center"/>
              <w:rPr>
                <w:b/>
                <w:iCs/>
                <w:sz w:val="22"/>
                <w:szCs w:val="22"/>
              </w:rPr>
            </w:pPr>
          </w:p>
        </w:tc>
      </w:tr>
      <w:tr w:rsidR="00F932D1" w:rsidRPr="00DD50A9" w14:paraId="580512AF" w14:textId="77777777" w:rsidTr="00C64ECD">
        <w:tc>
          <w:tcPr>
            <w:tcW w:w="564" w:type="pct"/>
            <w:shd w:val="clear" w:color="auto" w:fill="D9D9D9"/>
          </w:tcPr>
          <w:p w14:paraId="427C1868" w14:textId="77777777" w:rsidR="00F932D1" w:rsidRPr="00DD50A9" w:rsidRDefault="00F932D1" w:rsidP="00F932D1">
            <w:pPr>
              <w:jc w:val="center"/>
              <w:rPr>
                <w:b/>
                <w:iCs/>
                <w:sz w:val="22"/>
                <w:szCs w:val="22"/>
              </w:rPr>
            </w:pPr>
            <w:r w:rsidRPr="00DD50A9">
              <w:rPr>
                <w:b/>
                <w:iCs/>
                <w:sz w:val="22"/>
                <w:szCs w:val="22"/>
              </w:rPr>
              <w:t>4.</w:t>
            </w:r>
          </w:p>
        </w:tc>
        <w:tc>
          <w:tcPr>
            <w:tcW w:w="3157" w:type="pct"/>
            <w:shd w:val="clear" w:color="auto" w:fill="D9D9D9"/>
          </w:tcPr>
          <w:p w14:paraId="2DC12B12" w14:textId="77777777" w:rsidR="00F932D1" w:rsidRPr="00DD50A9" w:rsidRDefault="00F932D1" w:rsidP="00F932D1">
            <w:pPr>
              <w:jc w:val="center"/>
              <w:rPr>
                <w:b/>
                <w:iCs/>
                <w:sz w:val="22"/>
                <w:szCs w:val="22"/>
              </w:rPr>
            </w:pPr>
            <w:r w:rsidRPr="00DD50A9">
              <w:rPr>
                <w:b/>
                <w:iCs/>
                <w:sz w:val="22"/>
                <w:szCs w:val="22"/>
              </w:rPr>
              <w:t>Pre-prosecution</w:t>
            </w:r>
          </w:p>
        </w:tc>
        <w:tc>
          <w:tcPr>
            <w:tcW w:w="1279" w:type="pct"/>
            <w:gridSpan w:val="2"/>
            <w:shd w:val="clear" w:color="auto" w:fill="D9D9D9"/>
          </w:tcPr>
          <w:p w14:paraId="669E0A7C" w14:textId="77777777" w:rsidR="00F932D1" w:rsidRPr="00DD50A9" w:rsidRDefault="00F932D1" w:rsidP="00F932D1">
            <w:pPr>
              <w:jc w:val="center"/>
              <w:rPr>
                <w:b/>
                <w:iCs/>
                <w:sz w:val="22"/>
                <w:szCs w:val="22"/>
              </w:rPr>
            </w:pPr>
            <w:r w:rsidRPr="00DD50A9">
              <w:rPr>
                <w:b/>
                <w:iCs/>
                <w:sz w:val="22"/>
                <w:szCs w:val="22"/>
              </w:rPr>
              <w:t>(3 + 3)</w:t>
            </w:r>
          </w:p>
        </w:tc>
      </w:tr>
      <w:tr w:rsidR="00F932D1" w:rsidRPr="00DD50A9" w14:paraId="3228018B" w14:textId="77777777" w:rsidTr="00C64ECD">
        <w:tc>
          <w:tcPr>
            <w:tcW w:w="564" w:type="pct"/>
            <w:shd w:val="clear" w:color="auto" w:fill="D9D9D9"/>
          </w:tcPr>
          <w:p w14:paraId="0AC787D5" w14:textId="77777777" w:rsidR="00F932D1" w:rsidRPr="00DD50A9" w:rsidRDefault="00F932D1" w:rsidP="00F932D1">
            <w:pPr>
              <w:jc w:val="center"/>
              <w:rPr>
                <w:b/>
                <w:iCs/>
                <w:sz w:val="22"/>
                <w:szCs w:val="22"/>
              </w:rPr>
            </w:pPr>
            <w:r w:rsidRPr="00DD50A9">
              <w:rPr>
                <w:b/>
                <w:iCs/>
                <w:sz w:val="22"/>
                <w:szCs w:val="22"/>
              </w:rPr>
              <w:t>5.</w:t>
            </w:r>
          </w:p>
        </w:tc>
        <w:tc>
          <w:tcPr>
            <w:tcW w:w="3157" w:type="pct"/>
            <w:shd w:val="clear" w:color="auto" w:fill="D9D9D9"/>
          </w:tcPr>
          <w:p w14:paraId="23B2AC1B" w14:textId="77777777" w:rsidR="00F932D1" w:rsidRPr="00DD50A9" w:rsidRDefault="00F932D1" w:rsidP="00F932D1">
            <w:pPr>
              <w:jc w:val="center"/>
              <w:rPr>
                <w:b/>
                <w:iCs/>
                <w:sz w:val="22"/>
                <w:szCs w:val="22"/>
              </w:rPr>
            </w:pPr>
            <w:r w:rsidRPr="00DD50A9">
              <w:rPr>
                <w:b/>
                <w:iCs/>
                <w:sz w:val="22"/>
                <w:szCs w:val="22"/>
              </w:rPr>
              <w:t>Prosecution and (possibly) Pretrial</w:t>
            </w:r>
          </w:p>
        </w:tc>
        <w:tc>
          <w:tcPr>
            <w:tcW w:w="1279" w:type="pct"/>
            <w:gridSpan w:val="2"/>
            <w:shd w:val="clear" w:color="auto" w:fill="D9D9D9"/>
          </w:tcPr>
          <w:p w14:paraId="1881445A" w14:textId="77777777" w:rsidR="00F932D1" w:rsidRPr="00DD50A9" w:rsidRDefault="00F932D1" w:rsidP="00F932D1">
            <w:pPr>
              <w:jc w:val="center"/>
              <w:rPr>
                <w:b/>
                <w:iCs/>
                <w:sz w:val="22"/>
                <w:szCs w:val="22"/>
              </w:rPr>
            </w:pPr>
            <w:r w:rsidRPr="00DD50A9">
              <w:rPr>
                <w:b/>
                <w:iCs/>
                <w:sz w:val="22"/>
                <w:szCs w:val="22"/>
              </w:rPr>
              <w:t>5</w:t>
            </w:r>
          </w:p>
        </w:tc>
      </w:tr>
      <w:tr w:rsidR="00F932D1" w:rsidRPr="00DD50A9" w14:paraId="1DDFFC5B" w14:textId="77777777" w:rsidTr="00C64ECD">
        <w:tc>
          <w:tcPr>
            <w:tcW w:w="564" w:type="pct"/>
            <w:vMerge w:val="restart"/>
            <w:shd w:val="clear" w:color="auto" w:fill="D9D9D9"/>
          </w:tcPr>
          <w:p w14:paraId="57449EE1" w14:textId="77777777" w:rsidR="00F932D1" w:rsidRPr="00DD50A9" w:rsidRDefault="00F932D1" w:rsidP="00F932D1">
            <w:pPr>
              <w:jc w:val="center"/>
              <w:rPr>
                <w:b/>
                <w:iCs/>
                <w:sz w:val="22"/>
                <w:szCs w:val="22"/>
              </w:rPr>
            </w:pPr>
            <w:r w:rsidRPr="00DD50A9">
              <w:rPr>
                <w:b/>
                <w:iCs/>
                <w:sz w:val="22"/>
                <w:szCs w:val="22"/>
              </w:rPr>
              <w:t>6.</w:t>
            </w:r>
          </w:p>
        </w:tc>
        <w:tc>
          <w:tcPr>
            <w:tcW w:w="3980" w:type="pct"/>
            <w:gridSpan w:val="2"/>
            <w:shd w:val="clear" w:color="auto" w:fill="D9D9D9"/>
          </w:tcPr>
          <w:p w14:paraId="7E8FFCF8" w14:textId="77777777" w:rsidR="00F932D1" w:rsidRPr="00DD50A9" w:rsidRDefault="00F932D1" w:rsidP="00F932D1">
            <w:pPr>
              <w:jc w:val="center"/>
              <w:rPr>
                <w:b/>
                <w:iCs/>
                <w:sz w:val="22"/>
                <w:szCs w:val="22"/>
                <w:lang w:val="id-ID"/>
              </w:rPr>
            </w:pPr>
            <w:r w:rsidRPr="00DD50A9">
              <w:rPr>
                <w:b/>
                <w:iCs/>
                <w:sz w:val="22"/>
                <w:szCs w:val="22"/>
                <w:lang w:val="id-ID"/>
              </w:rPr>
              <w:t>Examination at Trial in the First Stage</w:t>
            </w:r>
          </w:p>
        </w:tc>
        <w:tc>
          <w:tcPr>
            <w:tcW w:w="456" w:type="pct"/>
            <w:vMerge w:val="restart"/>
            <w:shd w:val="clear" w:color="auto" w:fill="D9D9D9"/>
          </w:tcPr>
          <w:p w14:paraId="74E8B120" w14:textId="77777777" w:rsidR="00F932D1" w:rsidRPr="00DD50A9" w:rsidRDefault="00F932D1" w:rsidP="00F932D1">
            <w:pPr>
              <w:jc w:val="center"/>
              <w:rPr>
                <w:b/>
                <w:iCs/>
                <w:sz w:val="22"/>
                <w:szCs w:val="22"/>
              </w:rPr>
            </w:pPr>
            <w:r w:rsidRPr="00DD50A9">
              <w:rPr>
                <w:b/>
                <w:iCs/>
                <w:sz w:val="22"/>
                <w:szCs w:val="22"/>
              </w:rPr>
              <w:t>16</w:t>
            </w:r>
          </w:p>
        </w:tc>
      </w:tr>
      <w:tr w:rsidR="00F932D1" w:rsidRPr="00DD50A9" w14:paraId="5AFC2831" w14:textId="77777777" w:rsidTr="00C64ECD">
        <w:tc>
          <w:tcPr>
            <w:tcW w:w="564" w:type="pct"/>
            <w:vMerge/>
            <w:shd w:val="clear" w:color="auto" w:fill="auto"/>
          </w:tcPr>
          <w:p w14:paraId="34E0FFE8" w14:textId="77777777" w:rsidR="00F932D1" w:rsidRPr="00DD50A9" w:rsidRDefault="00F932D1" w:rsidP="00F932D1">
            <w:pPr>
              <w:jc w:val="center"/>
              <w:rPr>
                <w:b/>
                <w:iCs/>
                <w:sz w:val="22"/>
                <w:szCs w:val="22"/>
              </w:rPr>
            </w:pPr>
          </w:p>
        </w:tc>
        <w:tc>
          <w:tcPr>
            <w:tcW w:w="3157" w:type="pct"/>
            <w:shd w:val="clear" w:color="auto" w:fill="auto"/>
          </w:tcPr>
          <w:p w14:paraId="36C640BF" w14:textId="7BA71F7F" w:rsidR="00F932D1" w:rsidRPr="00C52E64" w:rsidRDefault="00F932D1" w:rsidP="00F932D1">
            <w:pPr>
              <w:jc w:val="center"/>
              <w:rPr>
                <w:iCs/>
                <w:sz w:val="22"/>
                <w:szCs w:val="22"/>
              </w:rPr>
            </w:pPr>
            <w:r w:rsidRPr="00C52E64">
              <w:rPr>
                <w:iCs/>
                <w:sz w:val="22"/>
                <w:szCs w:val="22"/>
              </w:rPr>
              <w:t>Examining,</w:t>
            </w:r>
            <w:r w:rsidR="00727941">
              <w:rPr>
                <w:iCs/>
                <w:sz w:val="22"/>
                <w:szCs w:val="22"/>
              </w:rPr>
              <w:t xml:space="preserve"> Adjudicating</w:t>
            </w:r>
            <w:r w:rsidRPr="00C52E64">
              <w:rPr>
                <w:iCs/>
                <w:sz w:val="22"/>
                <w:szCs w:val="22"/>
              </w:rPr>
              <w:t>, and Deciding</w:t>
            </w:r>
          </w:p>
        </w:tc>
        <w:tc>
          <w:tcPr>
            <w:tcW w:w="824" w:type="pct"/>
            <w:shd w:val="clear" w:color="auto" w:fill="auto"/>
          </w:tcPr>
          <w:p w14:paraId="6EAEB494" w14:textId="77777777" w:rsidR="00F932D1" w:rsidRPr="00C52E64" w:rsidRDefault="00F932D1" w:rsidP="00F932D1">
            <w:pPr>
              <w:jc w:val="center"/>
              <w:rPr>
                <w:iCs/>
                <w:sz w:val="22"/>
                <w:szCs w:val="22"/>
              </w:rPr>
            </w:pPr>
            <w:r w:rsidRPr="00C52E64">
              <w:rPr>
                <w:iCs/>
                <w:sz w:val="22"/>
                <w:szCs w:val="22"/>
              </w:rPr>
              <w:t>7</w:t>
            </w:r>
          </w:p>
        </w:tc>
        <w:tc>
          <w:tcPr>
            <w:tcW w:w="456" w:type="pct"/>
            <w:vMerge/>
            <w:shd w:val="clear" w:color="auto" w:fill="auto"/>
          </w:tcPr>
          <w:p w14:paraId="3F527FC3" w14:textId="77777777" w:rsidR="00F932D1" w:rsidRPr="00DD50A9" w:rsidRDefault="00F932D1" w:rsidP="00F932D1">
            <w:pPr>
              <w:jc w:val="center"/>
              <w:rPr>
                <w:b/>
                <w:iCs/>
                <w:sz w:val="22"/>
                <w:szCs w:val="22"/>
              </w:rPr>
            </w:pPr>
          </w:p>
        </w:tc>
      </w:tr>
      <w:tr w:rsidR="00F932D1" w:rsidRPr="00DD50A9" w14:paraId="12A263EF" w14:textId="77777777" w:rsidTr="00C64ECD">
        <w:tc>
          <w:tcPr>
            <w:tcW w:w="564" w:type="pct"/>
            <w:vMerge/>
            <w:shd w:val="clear" w:color="auto" w:fill="auto"/>
          </w:tcPr>
          <w:p w14:paraId="169EBD2A" w14:textId="77777777" w:rsidR="00F932D1" w:rsidRPr="00DD50A9" w:rsidRDefault="00F932D1" w:rsidP="00F932D1">
            <w:pPr>
              <w:jc w:val="center"/>
              <w:rPr>
                <w:b/>
                <w:iCs/>
                <w:sz w:val="22"/>
                <w:szCs w:val="22"/>
              </w:rPr>
            </w:pPr>
          </w:p>
        </w:tc>
        <w:tc>
          <w:tcPr>
            <w:tcW w:w="3157" w:type="pct"/>
            <w:shd w:val="clear" w:color="auto" w:fill="auto"/>
          </w:tcPr>
          <w:p w14:paraId="62CBB42B" w14:textId="4E446472" w:rsidR="00F932D1" w:rsidRPr="00C52E64" w:rsidRDefault="00F932D1" w:rsidP="00F932D1">
            <w:pPr>
              <w:jc w:val="center"/>
              <w:rPr>
                <w:iCs/>
                <w:sz w:val="22"/>
                <w:szCs w:val="22"/>
                <w:lang w:val="id-ID"/>
              </w:rPr>
            </w:pPr>
            <w:r w:rsidRPr="00C52E64">
              <w:rPr>
                <w:iCs/>
                <w:sz w:val="22"/>
                <w:szCs w:val="22"/>
              </w:rPr>
              <w:t xml:space="preserve">Delivering </w:t>
            </w:r>
            <w:r w:rsidR="00945419">
              <w:rPr>
                <w:iCs/>
                <w:sz w:val="22"/>
                <w:szCs w:val="22"/>
              </w:rPr>
              <w:t>Court</w:t>
            </w:r>
            <w:r w:rsidRPr="00C52E64">
              <w:rPr>
                <w:iCs/>
                <w:sz w:val="22"/>
                <w:szCs w:val="22"/>
              </w:rPr>
              <w:t xml:space="preserve"> </w:t>
            </w:r>
            <w:r w:rsidRPr="00C52E64">
              <w:rPr>
                <w:iCs/>
                <w:sz w:val="22"/>
                <w:szCs w:val="22"/>
                <w:lang w:val="id-ID"/>
              </w:rPr>
              <w:t>Verdict</w:t>
            </w:r>
          </w:p>
        </w:tc>
        <w:tc>
          <w:tcPr>
            <w:tcW w:w="824" w:type="pct"/>
            <w:shd w:val="clear" w:color="auto" w:fill="auto"/>
          </w:tcPr>
          <w:p w14:paraId="3BCBD380" w14:textId="77777777" w:rsidR="00F932D1" w:rsidRPr="00C52E64" w:rsidRDefault="00F932D1" w:rsidP="00F932D1">
            <w:pPr>
              <w:jc w:val="center"/>
              <w:rPr>
                <w:iCs/>
                <w:sz w:val="22"/>
                <w:szCs w:val="22"/>
              </w:rPr>
            </w:pPr>
            <w:r w:rsidRPr="00C52E64">
              <w:rPr>
                <w:iCs/>
                <w:sz w:val="22"/>
                <w:szCs w:val="22"/>
              </w:rPr>
              <w:t>3</w:t>
            </w:r>
          </w:p>
        </w:tc>
        <w:tc>
          <w:tcPr>
            <w:tcW w:w="456" w:type="pct"/>
            <w:vMerge/>
            <w:shd w:val="clear" w:color="auto" w:fill="auto"/>
          </w:tcPr>
          <w:p w14:paraId="157DB556" w14:textId="77777777" w:rsidR="00F932D1" w:rsidRPr="00DD50A9" w:rsidRDefault="00F932D1" w:rsidP="00F932D1">
            <w:pPr>
              <w:jc w:val="center"/>
              <w:rPr>
                <w:b/>
                <w:iCs/>
                <w:sz w:val="22"/>
                <w:szCs w:val="22"/>
              </w:rPr>
            </w:pPr>
          </w:p>
        </w:tc>
      </w:tr>
      <w:tr w:rsidR="00F932D1" w:rsidRPr="00DD50A9" w14:paraId="463EE419" w14:textId="77777777" w:rsidTr="00C64ECD">
        <w:tc>
          <w:tcPr>
            <w:tcW w:w="564" w:type="pct"/>
            <w:vMerge/>
            <w:shd w:val="clear" w:color="auto" w:fill="auto"/>
          </w:tcPr>
          <w:p w14:paraId="7AE08A6F" w14:textId="77777777" w:rsidR="00F932D1" w:rsidRPr="00DD50A9" w:rsidRDefault="00F932D1" w:rsidP="00F932D1">
            <w:pPr>
              <w:jc w:val="center"/>
              <w:rPr>
                <w:b/>
                <w:iCs/>
                <w:sz w:val="22"/>
                <w:szCs w:val="22"/>
              </w:rPr>
            </w:pPr>
          </w:p>
        </w:tc>
        <w:tc>
          <w:tcPr>
            <w:tcW w:w="3157" w:type="pct"/>
            <w:shd w:val="clear" w:color="auto" w:fill="auto"/>
          </w:tcPr>
          <w:p w14:paraId="132BB086" w14:textId="77777777" w:rsidR="00F932D1" w:rsidRPr="00C52E64" w:rsidRDefault="00F932D1" w:rsidP="00F932D1">
            <w:pPr>
              <w:jc w:val="center"/>
              <w:rPr>
                <w:iCs/>
                <w:sz w:val="22"/>
                <w:szCs w:val="22"/>
                <w:lang w:val="id-ID"/>
              </w:rPr>
            </w:pPr>
            <w:r w:rsidRPr="00C52E64">
              <w:rPr>
                <w:iCs/>
                <w:sz w:val="22"/>
                <w:szCs w:val="22"/>
              </w:rPr>
              <w:t xml:space="preserve">Fourth Discussion: Appealing or Executing Court </w:t>
            </w:r>
            <w:r w:rsidRPr="00C52E64">
              <w:rPr>
                <w:iCs/>
                <w:sz w:val="22"/>
                <w:szCs w:val="22"/>
                <w:lang w:val="id-ID"/>
              </w:rPr>
              <w:t>Verdict</w:t>
            </w:r>
          </w:p>
        </w:tc>
        <w:tc>
          <w:tcPr>
            <w:tcW w:w="824" w:type="pct"/>
            <w:shd w:val="clear" w:color="auto" w:fill="auto"/>
          </w:tcPr>
          <w:p w14:paraId="0E1FC340" w14:textId="77777777" w:rsidR="00F932D1" w:rsidRPr="00C52E64" w:rsidRDefault="00F932D1" w:rsidP="00F932D1">
            <w:pPr>
              <w:jc w:val="center"/>
              <w:rPr>
                <w:iCs/>
                <w:sz w:val="22"/>
                <w:szCs w:val="22"/>
              </w:rPr>
            </w:pPr>
            <w:r w:rsidRPr="00C52E64">
              <w:rPr>
                <w:iCs/>
                <w:sz w:val="22"/>
                <w:szCs w:val="22"/>
              </w:rPr>
              <w:t>3</w:t>
            </w:r>
          </w:p>
        </w:tc>
        <w:tc>
          <w:tcPr>
            <w:tcW w:w="456" w:type="pct"/>
            <w:vMerge/>
            <w:shd w:val="clear" w:color="auto" w:fill="auto"/>
          </w:tcPr>
          <w:p w14:paraId="7392150F" w14:textId="77777777" w:rsidR="00F932D1" w:rsidRPr="00DD50A9" w:rsidRDefault="00F932D1" w:rsidP="00F932D1">
            <w:pPr>
              <w:jc w:val="center"/>
              <w:rPr>
                <w:b/>
                <w:iCs/>
                <w:sz w:val="22"/>
                <w:szCs w:val="22"/>
              </w:rPr>
            </w:pPr>
          </w:p>
        </w:tc>
      </w:tr>
      <w:tr w:rsidR="00F932D1" w:rsidRPr="00DD50A9" w14:paraId="340F70AD" w14:textId="77777777" w:rsidTr="00C64ECD">
        <w:tc>
          <w:tcPr>
            <w:tcW w:w="564" w:type="pct"/>
            <w:vMerge/>
            <w:shd w:val="clear" w:color="auto" w:fill="auto"/>
          </w:tcPr>
          <w:p w14:paraId="75C17276" w14:textId="77777777" w:rsidR="00F932D1" w:rsidRPr="00DD50A9" w:rsidRDefault="00F932D1" w:rsidP="00F932D1">
            <w:pPr>
              <w:jc w:val="center"/>
              <w:rPr>
                <w:b/>
                <w:iCs/>
                <w:sz w:val="22"/>
                <w:szCs w:val="22"/>
              </w:rPr>
            </w:pPr>
          </w:p>
        </w:tc>
        <w:tc>
          <w:tcPr>
            <w:tcW w:w="3157" w:type="pct"/>
            <w:shd w:val="clear" w:color="auto" w:fill="auto"/>
          </w:tcPr>
          <w:p w14:paraId="195121D7" w14:textId="541A0337" w:rsidR="00F932D1" w:rsidRPr="00BA2981" w:rsidRDefault="00727941" w:rsidP="00BA2981">
            <w:pPr>
              <w:jc w:val="center"/>
              <w:rPr>
                <w:iCs/>
                <w:sz w:val="22"/>
                <w:szCs w:val="22"/>
                <w:lang w:val="id-ID"/>
              </w:rPr>
            </w:pPr>
            <w:r>
              <w:rPr>
                <w:iCs/>
                <w:sz w:val="22"/>
                <w:szCs w:val="22"/>
              </w:rPr>
              <w:t>Delegating</w:t>
            </w:r>
            <w:r w:rsidR="00F932D1" w:rsidRPr="00C52E64">
              <w:rPr>
                <w:iCs/>
                <w:sz w:val="22"/>
                <w:szCs w:val="22"/>
              </w:rPr>
              <w:t xml:space="preserve"> Case </w:t>
            </w:r>
            <w:r w:rsidR="00BA2981">
              <w:rPr>
                <w:iCs/>
                <w:sz w:val="22"/>
                <w:szCs w:val="22"/>
                <w:lang w:val="id-ID"/>
              </w:rPr>
              <w:t>Dossiers</w:t>
            </w:r>
          </w:p>
        </w:tc>
        <w:tc>
          <w:tcPr>
            <w:tcW w:w="824" w:type="pct"/>
            <w:shd w:val="clear" w:color="auto" w:fill="auto"/>
          </w:tcPr>
          <w:p w14:paraId="588BEA14" w14:textId="77777777" w:rsidR="00F932D1" w:rsidRPr="00C52E64" w:rsidRDefault="00F932D1" w:rsidP="00F932D1">
            <w:pPr>
              <w:jc w:val="center"/>
              <w:rPr>
                <w:iCs/>
                <w:sz w:val="22"/>
                <w:szCs w:val="22"/>
              </w:rPr>
            </w:pPr>
            <w:r w:rsidRPr="00C52E64">
              <w:rPr>
                <w:iCs/>
                <w:sz w:val="22"/>
                <w:szCs w:val="22"/>
              </w:rPr>
              <w:t>3</w:t>
            </w:r>
          </w:p>
        </w:tc>
        <w:tc>
          <w:tcPr>
            <w:tcW w:w="456" w:type="pct"/>
            <w:vMerge/>
            <w:shd w:val="clear" w:color="auto" w:fill="auto"/>
          </w:tcPr>
          <w:p w14:paraId="0A9FEB38" w14:textId="77777777" w:rsidR="00F932D1" w:rsidRPr="00DD50A9" w:rsidRDefault="00F932D1" w:rsidP="00F932D1">
            <w:pPr>
              <w:jc w:val="center"/>
              <w:rPr>
                <w:b/>
                <w:iCs/>
                <w:sz w:val="22"/>
                <w:szCs w:val="22"/>
              </w:rPr>
            </w:pPr>
          </w:p>
        </w:tc>
      </w:tr>
      <w:tr w:rsidR="00F932D1" w:rsidRPr="00DD50A9" w14:paraId="2D7DD1E3" w14:textId="77777777" w:rsidTr="00C64ECD">
        <w:tc>
          <w:tcPr>
            <w:tcW w:w="564" w:type="pct"/>
            <w:vMerge w:val="restart"/>
            <w:shd w:val="clear" w:color="auto" w:fill="D9D9D9"/>
          </w:tcPr>
          <w:p w14:paraId="4F627291" w14:textId="77777777" w:rsidR="00F932D1" w:rsidRPr="00DD50A9" w:rsidRDefault="00F932D1" w:rsidP="00F932D1">
            <w:pPr>
              <w:jc w:val="center"/>
              <w:rPr>
                <w:b/>
                <w:iCs/>
                <w:sz w:val="22"/>
                <w:szCs w:val="22"/>
              </w:rPr>
            </w:pPr>
            <w:r w:rsidRPr="00DD50A9">
              <w:rPr>
                <w:b/>
                <w:iCs/>
                <w:sz w:val="22"/>
                <w:szCs w:val="22"/>
              </w:rPr>
              <w:t>7.</w:t>
            </w:r>
          </w:p>
        </w:tc>
        <w:tc>
          <w:tcPr>
            <w:tcW w:w="3980" w:type="pct"/>
            <w:gridSpan w:val="2"/>
            <w:shd w:val="clear" w:color="auto" w:fill="D9D9D9"/>
          </w:tcPr>
          <w:p w14:paraId="0ED1F6BA" w14:textId="77777777" w:rsidR="00F932D1" w:rsidRPr="00DD50A9" w:rsidRDefault="00F932D1" w:rsidP="00F932D1">
            <w:pPr>
              <w:jc w:val="center"/>
              <w:rPr>
                <w:b/>
                <w:iCs/>
                <w:sz w:val="22"/>
                <w:szCs w:val="22"/>
                <w:lang w:val="id-ID"/>
              </w:rPr>
            </w:pPr>
            <w:r w:rsidRPr="00DD50A9">
              <w:rPr>
                <w:b/>
                <w:iCs/>
                <w:sz w:val="22"/>
                <w:szCs w:val="22"/>
              </w:rPr>
              <w:t xml:space="preserve">Examination at </w:t>
            </w:r>
            <w:r w:rsidRPr="00DD50A9">
              <w:rPr>
                <w:b/>
                <w:iCs/>
                <w:sz w:val="22"/>
                <w:szCs w:val="22"/>
                <w:lang w:val="id-ID"/>
              </w:rPr>
              <w:t xml:space="preserve">Trial in </w:t>
            </w:r>
            <w:r w:rsidRPr="00DD50A9">
              <w:rPr>
                <w:b/>
                <w:iCs/>
                <w:sz w:val="22"/>
                <w:szCs w:val="22"/>
              </w:rPr>
              <w:t>the Appeal</w:t>
            </w:r>
            <w:r w:rsidRPr="00DD50A9">
              <w:rPr>
                <w:b/>
                <w:iCs/>
                <w:sz w:val="22"/>
                <w:szCs w:val="22"/>
                <w:lang w:val="id-ID"/>
              </w:rPr>
              <w:t xml:space="preserve"> Stage</w:t>
            </w:r>
          </w:p>
        </w:tc>
        <w:tc>
          <w:tcPr>
            <w:tcW w:w="456" w:type="pct"/>
            <w:vMerge w:val="restart"/>
            <w:shd w:val="clear" w:color="auto" w:fill="D9D9D9"/>
          </w:tcPr>
          <w:p w14:paraId="27F2ED14" w14:textId="77777777" w:rsidR="00F932D1" w:rsidRPr="00DD50A9" w:rsidRDefault="00F932D1" w:rsidP="00F932D1">
            <w:pPr>
              <w:jc w:val="center"/>
              <w:rPr>
                <w:b/>
                <w:iCs/>
                <w:sz w:val="22"/>
                <w:szCs w:val="22"/>
              </w:rPr>
            </w:pPr>
            <w:r w:rsidRPr="00DD50A9">
              <w:rPr>
                <w:b/>
                <w:iCs/>
                <w:sz w:val="22"/>
                <w:szCs w:val="22"/>
              </w:rPr>
              <w:t>10</w:t>
            </w:r>
          </w:p>
        </w:tc>
      </w:tr>
      <w:tr w:rsidR="00F932D1" w:rsidRPr="00DD50A9" w14:paraId="465C49F9" w14:textId="77777777" w:rsidTr="00C64ECD">
        <w:tc>
          <w:tcPr>
            <w:tcW w:w="564" w:type="pct"/>
            <w:vMerge/>
            <w:shd w:val="clear" w:color="auto" w:fill="auto"/>
          </w:tcPr>
          <w:p w14:paraId="4EE9BF17" w14:textId="77777777" w:rsidR="00F932D1" w:rsidRPr="00DD50A9" w:rsidRDefault="00F932D1" w:rsidP="00F932D1">
            <w:pPr>
              <w:jc w:val="center"/>
              <w:rPr>
                <w:b/>
                <w:iCs/>
                <w:sz w:val="22"/>
                <w:szCs w:val="22"/>
              </w:rPr>
            </w:pPr>
          </w:p>
        </w:tc>
        <w:tc>
          <w:tcPr>
            <w:tcW w:w="3157" w:type="pct"/>
            <w:shd w:val="clear" w:color="auto" w:fill="auto"/>
          </w:tcPr>
          <w:p w14:paraId="7854B616" w14:textId="1E4BBB37" w:rsidR="00F932D1" w:rsidRPr="00C52E64" w:rsidRDefault="00F932D1" w:rsidP="00F932D1">
            <w:pPr>
              <w:jc w:val="center"/>
              <w:rPr>
                <w:iCs/>
                <w:sz w:val="22"/>
                <w:szCs w:val="22"/>
              </w:rPr>
            </w:pPr>
            <w:r w:rsidRPr="00C52E64">
              <w:rPr>
                <w:iCs/>
                <w:sz w:val="22"/>
                <w:szCs w:val="22"/>
              </w:rPr>
              <w:t>Examining and Deciding</w:t>
            </w:r>
          </w:p>
        </w:tc>
        <w:tc>
          <w:tcPr>
            <w:tcW w:w="824" w:type="pct"/>
            <w:shd w:val="clear" w:color="auto" w:fill="auto"/>
          </w:tcPr>
          <w:p w14:paraId="64DA56F0" w14:textId="77777777" w:rsidR="00F932D1" w:rsidRPr="00C52E64" w:rsidRDefault="00F932D1" w:rsidP="00F932D1">
            <w:pPr>
              <w:jc w:val="center"/>
              <w:rPr>
                <w:iCs/>
                <w:sz w:val="22"/>
                <w:szCs w:val="22"/>
              </w:rPr>
            </w:pPr>
            <w:r w:rsidRPr="00C52E64">
              <w:rPr>
                <w:iCs/>
                <w:sz w:val="22"/>
                <w:szCs w:val="22"/>
              </w:rPr>
              <w:t>7</w:t>
            </w:r>
          </w:p>
        </w:tc>
        <w:tc>
          <w:tcPr>
            <w:tcW w:w="456" w:type="pct"/>
            <w:vMerge/>
            <w:shd w:val="clear" w:color="auto" w:fill="auto"/>
          </w:tcPr>
          <w:p w14:paraId="27461339" w14:textId="77777777" w:rsidR="00F932D1" w:rsidRPr="00DD50A9" w:rsidRDefault="00F932D1" w:rsidP="00F932D1">
            <w:pPr>
              <w:jc w:val="center"/>
              <w:rPr>
                <w:b/>
                <w:iCs/>
                <w:sz w:val="22"/>
                <w:szCs w:val="22"/>
              </w:rPr>
            </w:pPr>
          </w:p>
        </w:tc>
      </w:tr>
      <w:tr w:rsidR="00F932D1" w:rsidRPr="00DD50A9" w14:paraId="3D0D3894" w14:textId="77777777" w:rsidTr="00C64ECD">
        <w:tc>
          <w:tcPr>
            <w:tcW w:w="564" w:type="pct"/>
            <w:vMerge/>
            <w:shd w:val="clear" w:color="auto" w:fill="auto"/>
          </w:tcPr>
          <w:p w14:paraId="5D8EAE3F" w14:textId="77777777" w:rsidR="00F932D1" w:rsidRPr="00DD50A9" w:rsidRDefault="00F932D1" w:rsidP="00F932D1">
            <w:pPr>
              <w:jc w:val="center"/>
              <w:rPr>
                <w:b/>
                <w:iCs/>
                <w:sz w:val="22"/>
                <w:szCs w:val="22"/>
              </w:rPr>
            </w:pPr>
          </w:p>
        </w:tc>
        <w:tc>
          <w:tcPr>
            <w:tcW w:w="3157" w:type="pct"/>
            <w:shd w:val="clear" w:color="auto" w:fill="auto"/>
          </w:tcPr>
          <w:p w14:paraId="45BF8A17" w14:textId="77777777" w:rsidR="00F932D1" w:rsidRPr="00C52E64" w:rsidRDefault="00F932D1" w:rsidP="00F932D1">
            <w:pPr>
              <w:jc w:val="center"/>
              <w:rPr>
                <w:iCs/>
                <w:sz w:val="22"/>
                <w:szCs w:val="22"/>
                <w:lang w:val="id-ID"/>
              </w:rPr>
            </w:pPr>
            <w:r w:rsidRPr="00C52E64">
              <w:rPr>
                <w:iCs/>
                <w:sz w:val="22"/>
                <w:szCs w:val="22"/>
              </w:rPr>
              <w:t xml:space="preserve">Delivering Court </w:t>
            </w:r>
            <w:r w:rsidRPr="00C52E64">
              <w:rPr>
                <w:iCs/>
                <w:sz w:val="22"/>
                <w:szCs w:val="22"/>
                <w:lang w:val="id-ID"/>
              </w:rPr>
              <w:t>Verdict</w:t>
            </w:r>
          </w:p>
        </w:tc>
        <w:tc>
          <w:tcPr>
            <w:tcW w:w="824" w:type="pct"/>
            <w:shd w:val="clear" w:color="auto" w:fill="auto"/>
          </w:tcPr>
          <w:p w14:paraId="60218113" w14:textId="77777777" w:rsidR="00F932D1" w:rsidRPr="00C52E64" w:rsidRDefault="00F932D1" w:rsidP="00F932D1">
            <w:pPr>
              <w:jc w:val="center"/>
              <w:rPr>
                <w:iCs/>
                <w:sz w:val="22"/>
                <w:szCs w:val="22"/>
              </w:rPr>
            </w:pPr>
            <w:r w:rsidRPr="00C52E64">
              <w:rPr>
                <w:iCs/>
                <w:sz w:val="22"/>
                <w:szCs w:val="22"/>
              </w:rPr>
              <w:t>3</w:t>
            </w:r>
          </w:p>
        </w:tc>
        <w:tc>
          <w:tcPr>
            <w:tcW w:w="456" w:type="pct"/>
            <w:vMerge/>
            <w:shd w:val="clear" w:color="auto" w:fill="auto"/>
          </w:tcPr>
          <w:p w14:paraId="0061A540" w14:textId="77777777" w:rsidR="00F932D1" w:rsidRPr="00DD50A9" w:rsidRDefault="00F932D1" w:rsidP="00F932D1">
            <w:pPr>
              <w:jc w:val="center"/>
              <w:rPr>
                <w:b/>
                <w:iCs/>
                <w:sz w:val="22"/>
                <w:szCs w:val="22"/>
              </w:rPr>
            </w:pPr>
          </w:p>
        </w:tc>
      </w:tr>
      <w:tr w:rsidR="00F932D1" w:rsidRPr="00DD50A9" w14:paraId="6B16566A" w14:textId="77777777" w:rsidTr="00C64ECD">
        <w:tc>
          <w:tcPr>
            <w:tcW w:w="564" w:type="pct"/>
            <w:shd w:val="clear" w:color="auto" w:fill="D9D9D9"/>
          </w:tcPr>
          <w:p w14:paraId="694B31A1" w14:textId="77777777" w:rsidR="00F932D1" w:rsidRPr="00DD50A9" w:rsidRDefault="00F932D1" w:rsidP="00F932D1">
            <w:pPr>
              <w:jc w:val="center"/>
              <w:rPr>
                <w:b/>
                <w:iCs/>
                <w:sz w:val="22"/>
                <w:szCs w:val="22"/>
              </w:rPr>
            </w:pPr>
            <w:r w:rsidRPr="00DD50A9">
              <w:rPr>
                <w:b/>
                <w:iCs/>
                <w:sz w:val="22"/>
                <w:szCs w:val="22"/>
              </w:rPr>
              <w:t>8.</w:t>
            </w:r>
          </w:p>
        </w:tc>
        <w:tc>
          <w:tcPr>
            <w:tcW w:w="3157" w:type="pct"/>
            <w:shd w:val="clear" w:color="auto" w:fill="D9D9D9"/>
          </w:tcPr>
          <w:p w14:paraId="04BBDB7D" w14:textId="77777777" w:rsidR="00F932D1" w:rsidRPr="00DD50A9" w:rsidRDefault="00F932D1" w:rsidP="00F932D1">
            <w:pPr>
              <w:jc w:val="center"/>
              <w:rPr>
                <w:b/>
                <w:iCs/>
                <w:sz w:val="22"/>
                <w:szCs w:val="22"/>
                <w:lang w:val="id-ID"/>
              </w:rPr>
            </w:pPr>
            <w:r w:rsidRPr="00DD50A9">
              <w:rPr>
                <w:b/>
                <w:iCs/>
                <w:sz w:val="22"/>
                <w:szCs w:val="22"/>
              </w:rPr>
              <w:t xml:space="preserve">Execution of Court </w:t>
            </w:r>
            <w:r w:rsidRPr="00DD50A9">
              <w:rPr>
                <w:b/>
                <w:iCs/>
                <w:sz w:val="22"/>
                <w:szCs w:val="22"/>
                <w:lang w:val="id-ID"/>
              </w:rPr>
              <w:t>Verdict</w:t>
            </w:r>
          </w:p>
        </w:tc>
        <w:tc>
          <w:tcPr>
            <w:tcW w:w="1279" w:type="pct"/>
            <w:gridSpan w:val="2"/>
            <w:shd w:val="clear" w:color="auto" w:fill="D9D9D9"/>
          </w:tcPr>
          <w:p w14:paraId="35DFF066" w14:textId="77777777" w:rsidR="00F932D1" w:rsidRPr="00DD50A9" w:rsidRDefault="00F932D1" w:rsidP="00F932D1">
            <w:pPr>
              <w:jc w:val="center"/>
              <w:rPr>
                <w:b/>
                <w:iCs/>
                <w:sz w:val="22"/>
                <w:szCs w:val="22"/>
              </w:rPr>
            </w:pPr>
            <w:r w:rsidRPr="00DD50A9">
              <w:rPr>
                <w:b/>
                <w:iCs/>
                <w:sz w:val="22"/>
                <w:szCs w:val="22"/>
              </w:rPr>
              <w:t>3</w:t>
            </w:r>
          </w:p>
        </w:tc>
      </w:tr>
      <w:tr w:rsidR="00F932D1" w:rsidRPr="00DD50A9" w14:paraId="589BE3D0" w14:textId="77777777" w:rsidTr="00C64ECD">
        <w:tc>
          <w:tcPr>
            <w:tcW w:w="3721" w:type="pct"/>
            <w:gridSpan w:val="2"/>
            <w:tcBorders>
              <w:bottom w:val="single" w:sz="4" w:space="0" w:color="auto"/>
            </w:tcBorders>
            <w:shd w:val="clear" w:color="auto" w:fill="A6A6A6"/>
          </w:tcPr>
          <w:p w14:paraId="3ED8A3B7" w14:textId="77777777" w:rsidR="00F932D1" w:rsidRPr="00DD50A9" w:rsidRDefault="00F932D1" w:rsidP="00F932D1">
            <w:pPr>
              <w:jc w:val="center"/>
              <w:rPr>
                <w:b/>
                <w:iCs/>
                <w:sz w:val="22"/>
                <w:szCs w:val="22"/>
              </w:rPr>
            </w:pPr>
            <w:r w:rsidRPr="00DD50A9">
              <w:rPr>
                <w:b/>
                <w:iCs/>
                <w:sz w:val="22"/>
                <w:szCs w:val="22"/>
              </w:rPr>
              <w:t>Total</w:t>
            </w:r>
          </w:p>
        </w:tc>
        <w:tc>
          <w:tcPr>
            <w:tcW w:w="1279" w:type="pct"/>
            <w:gridSpan w:val="2"/>
            <w:tcBorders>
              <w:bottom w:val="single" w:sz="4" w:space="0" w:color="auto"/>
            </w:tcBorders>
            <w:shd w:val="clear" w:color="auto" w:fill="A6A6A6"/>
          </w:tcPr>
          <w:p w14:paraId="180D7DB2" w14:textId="77777777" w:rsidR="00F932D1" w:rsidRPr="00DD50A9" w:rsidRDefault="00F932D1" w:rsidP="00F932D1">
            <w:pPr>
              <w:jc w:val="center"/>
              <w:rPr>
                <w:b/>
                <w:iCs/>
                <w:sz w:val="22"/>
                <w:szCs w:val="22"/>
              </w:rPr>
            </w:pPr>
            <w:r w:rsidRPr="00DD50A9">
              <w:rPr>
                <w:b/>
                <w:iCs/>
                <w:sz w:val="22"/>
                <w:szCs w:val="22"/>
              </w:rPr>
              <w:t>75</w:t>
            </w:r>
          </w:p>
        </w:tc>
      </w:tr>
      <w:tr w:rsidR="00DE0FA6" w:rsidRPr="00B65770" w14:paraId="739F6052" w14:textId="77777777" w:rsidTr="00C64ECD">
        <w:tc>
          <w:tcPr>
            <w:tcW w:w="5000" w:type="pct"/>
            <w:gridSpan w:val="4"/>
            <w:tcBorders>
              <w:left w:val="nil"/>
              <w:bottom w:val="nil"/>
              <w:right w:val="nil"/>
            </w:tcBorders>
            <w:shd w:val="clear" w:color="auto" w:fill="FFFFFF"/>
          </w:tcPr>
          <w:p w14:paraId="737C37A1" w14:textId="03E02B9B" w:rsidR="00DE0FA6" w:rsidRPr="00B65770" w:rsidRDefault="00DE0FA6" w:rsidP="00DE0FA6">
            <w:pPr>
              <w:jc w:val="center"/>
              <w:rPr>
                <w:iCs/>
                <w:sz w:val="22"/>
                <w:szCs w:val="22"/>
              </w:rPr>
            </w:pPr>
            <w:r w:rsidRPr="00B65770">
              <w:rPr>
                <w:iCs/>
                <w:sz w:val="22"/>
                <w:szCs w:val="22"/>
              </w:rPr>
              <w:t>Processed from:</w:t>
            </w:r>
          </w:p>
          <w:p w14:paraId="5527D190" w14:textId="7EEFCB3B" w:rsidR="00DE0FA6" w:rsidRPr="00B65770" w:rsidRDefault="00DE0FA6" w:rsidP="00B65770">
            <w:pPr>
              <w:jc w:val="both"/>
              <w:rPr>
                <w:iCs/>
                <w:sz w:val="22"/>
                <w:szCs w:val="22"/>
              </w:rPr>
            </w:pPr>
            <w:r w:rsidRPr="007D2024">
              <w:rPr>
                <w:iCs/>
                <w:sz w:val="22"/>
                <w:szCs w:val="22"/>
              </w:rPr>
              <w:t xml:space="preserve">Criminal </w:t>
            </w:r>
            <w:r w:rsidR="00E77DCA" w:rsidRPr="00E77DCA">
              <w:rPr>
                <w:iCs/>
                <w:sz w:val="22"/>
                <w:szCs w:val="22"/>
                <w:lang w:val="id-ID"/>
              </w:rPr>
              <w:t>Procedure</w:t>
            </w:r>
            <w:r w:rsidR="00E77DCA" w:rsidRPr="00E77DCA">
              <w:rPr>
                <w:iCs/>
                <w:sz w:val="22"/>
                <w:szCs w:val="22"/>
              </w:rPr>
              <w:t xml:space="preserve"> </w:t>
            </w:r>
            <w:r w:rsidRPr="007D2024">
              <w:rPr>
                <w:iCs/>
                <w:sz w:val="22"/>
                <w:szCs w:val="22"/>
              </w:rPr>
              <w:t>Code</w:t>
            </w:r>
            <w:r w:rsidRPr="00B65770">
              <w:rPr>
                <w:iCs/>
                <w:sz w:val="22"/>
                <w:szCs w:val="22"/>
              </w:rPr>
              <w:t xml:space="preserve">, </w:t>
            </w:r>
            <w:r w:rsidRPr="007D2024">
              <w:rPr>
                <w:iCs/>
                <w:sz w:val="22"/>
                <w:szCs w:val="22"/>
              </w:rPr>
              <w:t>Law Number 7 Year 2017</w:t>
            </w:r>
            <w:r w:rsidRPr="00B65770">
              <w:rPr>
                <w:iCs/>
                <w:sz w:val="22"/>
                <w:szCs w:val="22"/>
              </w:rPr>
              <w:t xml:space="preserve">, </w:t>
            </w:r>
            <w:r w:rsidRPr="007D2024">
              <w:rPr>
                <w:iCs/>
                <w:sz w:val="22"/>
                <w:szCs w:val="22"/>
                <w:lang w:val="id-ID"/>
              </w:rPr>
              <w:t>Perbawaslu Number 5 Year 2018</w:t>
            </w:r>
            <w:r w:rsidRPr="00B65770">
              <w:rPr>
                <w:iCs/>
                <w:sz w:val="22"/>
                <w:szCs w:val="22"/>
              </w:rPr>
              <w:t xml:space="preserve">, </w:t>
            </w:r>
            <w:r w:rsidRPr="00F72A6B">
              <w:rPr>
                <w:iCs/>
                <w:sz w:val="22"/>
                <w:szCs w:val="22"/>
                <w:lang w:val="id-ID"/>
              </w:rPr>
              <w:t>Perbawaslu Number 7 Year 2018</w:t>
            </w:r>
            <w:r w:rsidRPr="00B65770">
              <w:rPr>
                <w:iCs/>
                <w:sz w:val="22"/>
                <w:szCs w:val="22"/>
              </w:rPr>
              <w:t xml:space="preserve">, </w:t>
            </w:r>
            <w:r w:rsidRPr="007E3639">
              <w:rPr>
                <w:iCs/>
                <w:sz w:val="22"/>
                <w:szCs w:val="22"/>
                <w:lang w:val="id-ID"/>
              </w:rPr>
              <w:t>Perbawaslu Number 31 Year 2018</w:t>
            </w:r>
            <w:r>
              <w:rPr>
                <w:iCs/>
                <w:sz w:val="22"/>
                <w:szCs w:val="22"/>
              </w:rPr>
              <w:t>, and</w:t>
            </w:r>
            <w:r w:rsidRPr="00B65770">
              <w:rPr>
                <w:iCs/>
                <w:sz w:val="22"/>
                <w:szCs w:val="22"/>
              </w:rPr>
              <w:t xml:space="preserve"> </w:t>
            </w:r>
            <w:r w:rsidRPr="006F1BE6">
              <w:rPr>
                <w:iCs/>
                <w:sz w:val="22"/>
                <w:szCs w:val="22"/>
                <w:lang w:val="id-ID"/>
              </w:rPr>
              <w:t>PerMA Number 1 Year 2018</w:t>
            </w:r>
            <w:r w:rsidRPr="00B65770">
              <w:rPr>
                <w:iCs/>
                <w:sz w:val="22"/>
                <w:szCs w:val="22"/>
              </w:rPr>
              <w:t>.</w:t>
            </w:r>
          </w:p>
        </w:tc>
      </w:tr>
    </w:tbl>
    <w:p w14:paraId="3645B8CB" w14:textId="77777777" w:rsidR="00F932D1" w:rsidRDefault="00F932D1" w:rsidP="00F932D1">
      <w:pPr>
        <w:jc w:val="center"/>
        <w:rPr>
          <w:iCs/>
          <w:sz w:val="22"/>
          <w:szCs w:val="22"/>
        </w:rPr>
      </w:pPr>
    </w:p>
    <w:p w14:paraId="20BEFFBA" w14:textId="1DECE449" w:rsidR="006364CC" w:rsidRDefault="00212E7B" w:rsidP="0032015A">
      <w:pPr>
        <w:ind w:firstLine="567"/>
        <w:jc w:val="both"/>
        <w:rPr>
          <w:iCs/>
          <w:sz w:val="22"/>
          <w:szCs w:val="22"/>
        </w:rPr>
      </w:pPr>
      <w:r w:rsidRPr="00212E7B">
        <w:rPr>
          <w:iCs/>
          <w:sz w:val="22"/>
          <w:szCs w:val="22"/>
        </w:rPr>
        <w:t xml:space="preserve">The following are some of the identified and analyzed problems with </w:t>
      </w:r>
      <w:r w:rsidRPr="00212E7B">
        <w:rPr>
          <w:iCs/>
          <w:sz w:val="22"/>
          <w:szCs w:val="22"/>
          <w:lang w:val="id-ID"/>
        </w:rPr>
        <w:t>time limitation regulation</w:t>
      </w:r>
      <w:r w:rsidRPr="00212E7B">
        <w:rPr>
          <w:iCs/>
          <w:sz w:val="22"/>
          <w:szCs w:val="22"/>
        </w:rPr>
        <w:t xml:space="preserve"> in the </w:t>
      </w:r>
      <w:r w:rsidRPr="00212E7B">
        <w:rPr>
          <w:iCs/>
          <w:sz w:val="22"/>
          <w:szCs w:val="22"/>
          <w:lang w:val="id-ID"/>
        </w:rPr>
        <w:t>settlement</w:t>
      </w:r>
      <w:r w:rsidRPr="00212E7B">
        <w:rPr>
          <w:iCs/>
          <w:sz w:val="22"/>
          <w:szCs w:val="22"/>
        </w:rPr>
        <w:t xml:space="preserve"> of election </w:t>
      </w:r>
      <w:r w:rsidRPr="00212E7B">
        <w:rPr>
          <w:iCs/>
          <w:sz w:val="22"/>
          <w:szCs w:val="22"/>
          <w:lang w:val="id-ID"/>
        </w:rPr>
        <w:t>offenses</w:t>
      </w:r>
      <w:r w:rsidRPr="00212E7B">
        <w:rPr>
          <w:iCs/>
          <w:sz w:val="22"/>
          <w:szCs w:val="22"/>
        </w:rPr>
        <w:t>:</w:t>
      </w:r>
    </w:p>
    <w:p w14:paraId="7E5769BE" w14:textId="49DC8363" w:rsidR="008F6BBD" w:rsidRDefault="00816055" w:rsidP="0032015A">
      <w:pPr>
        <w:ind w:firstLine="567"/>
        <w:jc w:val="both"/>
        <w:rPr>
          <w:iCs/>
          <w:sz w:val="22"/>
          <w:szCs w:val="22"/>
        </w:rPr>
      </w:pPr>
      <w:r w:rsidRPr="00837DA5">
        <w:rPr>
          <w:i/>
          <w:iCs/>
          <w:sz w:val="22"/>
          <w:szCs w:val="22"/>
        </w:rPr>
        <w:t>First</w:t>
      </w:r>
      <w:r w:rsidR="009314BF">
        <w:rPr>
          <w:iCs/>
          <w:sz w:val="22"/>
          <w:szCs w:val="22"/>
        </w:rPr>
        <w:t>, to realize EJ</w:t>
      </w:r>
      <w:r w:rsidRPr="00816055">
        <w:rPr>
          <w:iCs/>
          <w:sz w:val="22"/>
          <w:szCs w:val="22"/>
        </w:rPr>
        <w:t xml:space="preserve">, the electoral legal framework must at least consider the availability of sufficient space and time for an EDR mechanism that is carried out surely and fairly, as well as the aspect of adhering to the established election administration schedule so as not to interfere with the stages of election administration. In addition to providing certainty and guarantees of justice for violated voting rights, the determination of the mechanism and timing of the </w:t>
      </w:r>
      <w:r w:rsidRPr="00816055">
        <w:rPr>
          <w:iCs/>
          <w:sz w:val="22"/>
          <w:szCs w:val="22"/>
          <w:lang w:val="id-ID"/>
        </w:rPr>
        <w:t>settlement</w:t>
      </w:r>
      <w:r w:rsidRPr="00816055">
        <w:rPr>
          <w:iCs/>
          <w:sz w:val="22"/>
          <w:szCs w:val="22"/>
        </w:rPr>
        <w:t xml:space="preserve"> of electoral legal </w:t>
      </w:r>
      <w:r w:rsidR="002F0875">
        <w:rPr>
          <w:iCs/>
          <w:sz w:val="22"/>
          <w:szCs w:val="22"/>
          <w:lang w:val="id-ID"/>
        </w:rPr>
        <w:t>problems</w:t>
      </w:r>
      <w:r w:rsidRPr="00816055">
        <w:rPr>
          <w:iCs/>
          <w:sz w:val="22"/>
          <w:szCs w:val="22"/>
        </w:rPr>
        <w:t xml:space="preserve"> must also pay attention to legal certainty in the elections according to predetermined stages. The balance or proportionality of the two in establishing EDR </w:t>
      </w:r>
      <w:r w:rsidRPr="00816055">
        <w:rPr>
          <w:iCs/>
          <w:sz w:val="22"/>
          <w:szCs w:val="22"/>
        </w:rPr>
        <w:lastRenderedPageBreak/>
        <w:t xml:space="preserve">mechanisms will also determine whether the principles of </w:t>
      </w:r>
      <w:r w:rsidR="0094479F">
        <w:rPr>
          <w:iCs/>
          <w:sz w:val="22"/>
          <w:szCs w:val="22"/>
        </w:rPr>
        <w:t>free and fair elections are met.</w:t>
      </w:r>
      <w:r w:rsidR="0094479F" w:rsidRPr="0094479F">
        <w:rPr>
          <w:iCs/>
          <w:sz w:val="22"/>
          <w:szCs w:val="22"/>
          <w:vertAlign w:val="superscript"/>
          <w:lang w:val="id-ID"/>
        </w:rPr>
        <w:footnoteReference w:id="40"/>
      </w:r>
    </w:p>
    <w:p w14:paraId="7DB04C03" w14:textId="3B3FA41D" w:rsidR="00C767DB" w:rsidRDefault="00C767DB" w:rsidP="0032015A">
      <w:pPr>
        <w:ind w:firstLine="567"/>
        <w:jc w:val="both"/>
        <w:rPr>
          <w:iCs/>
          <w:sz w:val="22"/>
          <w:szCs w:val="22"/>
        </w:rPr>
      </w:pPr>
      <w:r w:rsidRPr="00C767DB">
        <w:rPr>
          <w:iCs/>
          <w:sz w:val="22"/>
          <w:szCs w:val="22"/>
        </w:rPr>
        <w:t>Table 1</w:t>
      </w:r>
      <w:r>
        <w:rPr>
          <w:iCs/>
          <w:sz w:val="22"/>
          <w:szCs w:val="22"/>
          <w:lang w:val="id-ID"/>
        </w:rPr>
        <w:t>.</w:t>
      </w:r>
      <w:r w:rsidRPr="00C767DB">
        <w:rPr>
          <w:iCs/>
          <w:sz w:val="22"/>
          <w:szCs w:val="22"/>
        </w:rPr>
        <w:t xml:space="preserve"> shows that there is a </w:t>
      </w:r>
      <w:r w:rsidRPr="00C767DB">
        <w:rPr>
          <w:iCs/>
          <w:sz w:val="22"/>
          <w:szCs w:val="22"/>
          <w:lang w:val="id-ID"/>
        </w:rPr>
        <w:t xml:space="preserve">very </w:t>
      </w:r>
      <w:r w:rsidRPr="00C767DB">
        <w:rPr>
          <w:iCs/>
          <w:sz w:val="22"/>
          <w:szCs w:val="22"/>
        </w:rPr>
        <w:t xml:space="preserve">short time limit in the </w:t>
      </w:r>
      <w:r w:rsidRPr="00C767DB">
        <w:rPr>
          <w:iCs/>
          <w:sz w:val="22"/>
          <w:szCs w:val="22"/>
          <w:lang w:val="id-ID"/>
        </w:rPr>
        <w:t>settlement</w:t>
      </w:r>
      <w:r w:rsidRPr="00C767DB">
        <w:rPr>
          <w:iCs/>
          <w:sz w:val="22"/>
          <w:szCs w:val="22"/>
        </w:rPr>
        <w:t xml:space="preserve"> of election </w:t>
      </w:r>
      <w:r w:rsidRPr="00C767DB">
        <w:rPr>
          <w:iCs/>
          <w:sz w:val="22"/>
          <w:szCs w:val="22"/>
          <w:lang w:val="id-ID"/>
        </w:rPr>
        <w:t>offenses</w:t>
      </w:r>
      <w:r w:rsidR="00912236" w:rsidRPr="00912236">
        <w:rPr>
          <w:iCs/>
          <w:sz w:val="22"/>
          <w:szCs w:val="22"/>
        </w:rPr>
        <w:t xml:space="preserve"> </w:t>
      </w:r>
      <w:r w:rsidR="00912236" w:rsidRPr="00C767DB">
        <w:rPr>
          <w:iCs/>
          <w:sz w:val="22"/>
          <w:szCs w:val="22"/>
        </w:rPr>
        <w:t xml:space="preserve">starting from the submission of initial report or information to the execution of the court </w:t>
      </w:r>
      <w:r w:rsidR="00912236" w:rsidRPr="00C767DB">
        <w:rPr>
          <w:iCs/>
          <w:sz w:val="22"/>
          <w:szCs w:val="22"/>
          <w:lang w:val="id-ID"/>
        </w:rPr>
        <w:t>verdict</w:t>
      </w:r>
      <w:r w:rsidRPr="00C767DB">
        <w:rPr>
          <w:iCs/>
          <w:sz w:val="22"/>
          <w:szCs w:val="22"/>
        </w:rPr>
        <w:t>, which is a maximum of 75 working days</w:t>
      </w:r>
      <w:r w:rsidR="00BB0BFE">
        <w:rPr>
          <w:iCs/>
          <w:sz w:val="22"/>
          <w:szCs w:val="22"/>
          <w:lang w:val="id-ID"/>
        </w:rPr>
        <w:t xml:space="preserve"> </w:t>
      </w:r>
      <w:r w:rsidR="00BB0BFE" w:rsidRPr="00BB0BFE">
        <w:rPr>
          <w:iCs/>
          <w:sz w:val="22"/>
          <w:szCs w:val="22"/>
        </w:rPr>
        <w:t>(excluding Saturdays, Sunday</w:t>
      </w:r>
      <w:r w:rsidR="00CB0DED">
        <w:rPr>
          <w:iCs/>
          <w:sz w:val="22"/>
          <w:szCs w:val="22"/>
        </w:rPr>
        <w:t>s, and national holidays).</w:t>
      </w:r>
      <w:r w:rsidR="00CB0DED" w:rsidRPr="00CB0DED">
        <w:rPr>
          <w:iCs/>
          <w:sz w:val="22"/>
          <w:szCs w:val="22"/>
          <w:vertAlign w:val="superscript"/>
          <w:lang w:val="id-ID"/>
        </w:rPr>
        <w:footnoteReference w:id="41"/>
      </w:r>
      <w:r w:rsidRPr="00C767DB">
        <w:rPr>
          <w:iCs/>
          <w:sz w:val="22"/>
          <w:szCs w:val="22"/>
        </w:rPr>
        <w:t xml:space="preserve"> This </w:t>
      </w:r>
      <w:r w:rsidRPr="00C767DB">
        <w:rPr>
          <w:iCs/>
          <w:sz w:val="22"/>
          <w:szCs w:val="22"/>
          <w:lang w:val="id-ID"/>
        </w:rPr>
        <w:t>specialization</w:t>
      </w:r>
      <w:r w:rsidRPr="00C767DB">
        <w:rPr>
          <w:iCs/>
          <w:sz w:val="22"/>
          <w:szCs w:val="22"/>
        </w:rPr>
        <w:t xml:space="preserve"> of regulation is </w:t>
      </w:r>
      <w:r w:rsidR="00281BB7">
        <w:rPr>
          <w:iCs/>
          <w:sz w:val="22"/>
          <w:szCs w:val="22"/>
        </w:rPr>
        <w:t>known as a speedy trial or fast-</w:t>
      </w:r>
      <w:r w:rsidRPr="00C767DB">
        <w:rPr>
          <w:iCs/>
          <w:sz w:val="22"/>
          <w:szCs w:val="22"/>
        </w:rPr>
        <w:t xml:space="preserve">track judicial process in the </w:t>
      </w:r>
      <w:r w:rsidRPr="00C767DB">
        <w:rPr>
          <w:iCs/>
          <w:sz w:val="22"/>
          <w:szCs w:val="22"/>
          <w:lang w:val="id-ID"/>
        </w:rPr>
        <w:t>settlement</w:t>
      </w:r>
      <w:r w:rsidRPr="00C767DB">
        <w:rPr>
          <w:iCs/>
          <w:sz w:val="22"/>
          <w:szCs w:val="22"/>
        </w:rPr>
        <w:t xml:space="preserve"> of election </w:t>
      </w:r>
      <w:r w:rsidRPr="00C767DB">
        <w:rPr>
          <w:iCs/>
          <w:sz w:val="22"/>
          <w:szCs w:val="22"/>
          <w:lang w:val="id-ID"/>
        </w:rPr>
        <w:t>offenses</w:t>
      </w:r>
      <w:r w:rsidRPr="00C767DB">
        <w:rPr>
          <w:iCs/>
          <w:sz w:val="22"/>
          <w:szCs w:val="22"/>
        </w:rPr>
        <w:t xml:space="preserve">, and it has been in effect </w:t>
      </w:r>
      <w:r w:rsidRPr="00C767DB">
        <w:rPr>
          <w:i/>
          <w:iCs/>
          <w:sz w:val="22"/>
          <w:szCs w:val="22"/>
        </w:rPr>
        <w:t>mutatis mutandis</w:t>
      </w:r>
      <w:r w:rsidRPr="00C767DB">
        <w:rPr>
          <w:iCs/>
          <w:sz w:val="22"/>
          <w:szCs w:val="22"/>
        </w:rPr>
        <w:t xml:space="preserve"> </w:t>
      </w:r>
      <w:r w:rsidR="00CB77CE">
        <w:rPr>
          <w:iCs/>
          <w:sz w:val="22"/>
          <w:szCs w:val="22"/>
        </w:rPr>
        <w:t>since the previous elections.</w:t>
      </w:r>
      <w:r w:rsidR="00CB77CE" w:rsidRPr="00CB77CE">
        <w:rPr>
          <w:iCs/>
          <w:sz w:val="22"/>
          <w:szCs w:val="22"/>
          <w:vertAlign w:val="superscript"/>
          <w:lang w:val="id-ID"/>
        </w:rPr>
        <w:footnoteReference w:id="42"/>
      </w:r>
    </w:p>
    <w:p w14:paraId="1A9F20DC" w14:textId="4E1B3FC4" w:rsidR="006E6060" w:rsidRDefault="00897335" w:rsidP="0032015A">
      <w:pPr>
        <w:ind w:firstLine="567"/>
        <w:jc w:val="both"/>
        <w:rPr>
          <w:iCs/>
          <w:sz w:val="22"/>
          <w:szCs w:val="22"/>
        </w:rPr>
      </w:pPr>
      <w:r w:rsidRPr="00897335">
        <w:rPr>
          <w:iCs/>
          <w:sz w:val="22"/>
          <w:szCs w:val="22"/>
        </w:rPr>
        <w:t xml:space="preserve">The </w:t>
      </w:r>
      <w:r w:rsidRPr="00897335">
        <w:rPr>
          <w:i/>
          <w:iCs/>
          <w:sz w:val="22"/>
          <w:szCs w:val="22"/>
          <w:lang w:val="id-ID"/>
        </w:rPr>
        <w:t>raison d’etre</w:t>
      </w:r>
      <w:r w:rsidRPr="00897335">
        <w:rPr>
          <w:iCs/>
          <w:sz w:val="22"/>
          <w:szCs w:val="22"/>
        </w:rPr>
        <w:t xml:space="preserve"> of the very short time limit, on one hand, is that the settlement of election </w:t>
      </w:r>
      <w:r w:rsidRPr="00897335">
        <w:rPr>
          <w:iCs/>
          <w:sz w:val="22"/>
          <w:szCs w:val="22"/>
          <w:lang w:val="id-ID"/>
        </w:rPr>
        <w:t>offenses</w:t>
      </w:r>
      <w:r w:rsidRPr="00897335">
        <w:rPr>
          <w:iCs/>
          <w:sz w:val="22"/>
          <w:szCs w:val="22"/>
        </w:rPr>
        <w:t xml:space="preserve"> should have been completed before the end of the election administration stage so as not to disrupt the election schedule, and no more problems should arise after that. As a result, the </w:t>
      </w:r>
      <w:r w:rsidRPr="00897335">
        <w:rPr>
          <w:iCs/>
          <w:sz w:val="22"/>
          <w:szCs w:val="22"/>
          <w:lang w:val="id-ID"/>
        </w:rPr>
        <w:t>settlement</w:t>
      </w:r>
      <w:r w:rsidRPr="00897335">
        <w:rPr>
          <w:iCs/>
          <w:sz w:val="22"/>
          <w:szCs w:val="22"/>
        </w:rPr>
        <w:t xml:space="preserve"> of election offenses is much shorter than the settlement o</w:t>
      </w:r>
      <w:r>
        <w:rPr>
          <w:iCs/>
          <w:sz w:val="22"/>
          <w:szCs w:val="22"/>
        </w:rPr>
        <w:t>f criminal acts in general.</w:t>
      </w:r>
      <w:r w:rsidRPr="00897335">
        <w:rPr>
          <w:iCs/>
          <w:sz w:val="22"/>
          <w:szCs w:val="22"/>
          <w:vertAlign w:val="superscript"/>
          <w:lang w:val="id-ID"/>
        </w:rPr>
        <w:footnoteReference w:id="43"/>
      </w:r>
      <w:r w:rsidRPr="00897335">
        <w:rPr>
          <w:iCs/>
          <w:sz w:val="22"/>
          <w:szCs w:val="22"/>
        </w:rPr>
        <w:t xml:space="preserve"> Meanwhile, on the other hand, the very short time limit implies that there are many </w:t>
      </w:r>
      <w:r w:rsidR="00183BB7">
        <w:rPr>
          <w:iCs/>
          <w:sz w:val="22"/>
          <w:szCs w:val="22"/>
          <w:lang w:val="id-ID"/>
        </w:rPr>
        <w:t>unsettled</w:t>
      </w:r>
      <w:r w:rsidRPr="00897335">
        <w:rPr>
          <w:iCs/>
          <w:sz w:val="22"/>
          <w:szCs w:val="22"/>
        </w:rPr>
        <w:t xml:space="preserve"> cases. Whereas the </w:t>
      </w:r>
      <w:r w:rsidRPr="00897335">
        <w:rPr>
          <w:iCs/>
          <w:sz w:val="22"/>
          <w:szCs w:val="22"/>
          <w:lang w:val="id-ID"/>
        </w:rPr>
        <w:t>settlement</w:t>
      </w:r>
      <w:r w:rsidRPr="00897335">
        <w:rPr>
          <w:iCs/>
          <w:sz w:val="22"/>
          <w:szCs w:val="22"/>
        </w:rPr>
        <w:t xml:space="preserve"> of election </w:t>
      </w:r>
      <w:r w:rsidRPr="00897335">
        <w:rPr>
          <w:iCs/>
          <w:sz w:val="22"/>
          <w:szCs w:val="22"/>
          <w:lang w:val="id-ID"/>
        </w:rPr>
        <w:t>offenses</w:t>
      </w:r>
      <w:r w:rsidRPr="00897335">
        <w:rPr>
          <w:iCs/>
          <w:sz w:val="22"/>
          <w:szCs w:val="22"/>
        </w:rPr>
        <w:t xml:space="preserve">, like the </w:t>
      </w:r>
      <w:r w:rsidRPr="00897335">
        <w:rPr>
          <w:iCs/>
          <w:sz w:val="22"/>
          <w:szCs w:val="22"/>
          <w:lang w:val="id-ID"/>
        </w:rPr>
        <w:t>settlement</w:t>
      </w:r>
      <w:r w:rsidRPr="00897335">
        <w:rPr>
          <w:iCs/>
          <w:sz w:val="22"/>
          <w:szCs w:val="22"/>
        </w:rPr>
        <w:t xml:space="preserve"> of criminal acts in ge</w:t>
      </w:r>
      <w:r w:rsidR="00787DA3">
        <w:rPr>
          <w:iCs/>
          <w:sz w:val="22"/>
          <w:szCs w:val="22"/>
        </w:rPr>
        <w:t>neral, must seek material truth.</w:t>
      </w:r>
      <w:r w:rsidR="00787DA3" w:rsidRPr="00787DA3">
        <w:rPr>
          <w:iCs/>
          <w:sz w:val="22"/>
          <w:szCs w:val="22"/>
          <w:vertAlign w:val="superscript"/>
          <w:lang w:val="id-ID"/>
        </w:rPr>
        <w:footnoteReference w:id="44"/>
      </w:r>
    </w:p>
    <w:p w14:paraId="27269BD5" w14:textId="1B71C86F" w:rsidR="00CF19E6" w:rsidRDefault="00CF19E6" w:rsidP="0032015A">
      <w:pPr>
        <w:ind w:firstLine="567"/>
        <w:jc w:val="both"/>
        <w:rPr>
          <w:iCs/>
          <w:sz w:val="22"/>
          <w:szCs w:val="22"/>
        </w:rPr>
      </w:pPr>
      <w:r w:rsidRPr="00CF19E6">
        <w:rPr>
          <w:iCs/>
          <w:sz w:val="22"/>
          <w:szCs w:val="22"/>
        </w:rPr>
        <w:t xml:space="preserve">According to </w:t>
      </w:r>
      <w:proofErr w:type="spellStart"/>
      <w:r w:rsidRPr="00CF19E6">
        <w:rPr>
          <w:iCs/>
          <w:sz w:val="22"/>
          <w:szCs w:val="22"/>
        </w:rPr>
        <w:t>Surbakti</w:t>
      </w:r>
      <w:proofErr w:type="spellEnd"/>
      <w:r w:rsidRPr="00CF19E6">
        <w:rPr>
          <w:iCs/>
          <w:sz w:val="22"/>
          <w:szCs w:val="22"/>
        </w:rPr>
        <w:t xml:space="preserve">, </w:t>
      </w:r>
      <w:proofErr w:type="spellStart"/>
      <w:r w:rsidRPr="00CF19E6">
        <w:rPr>
          <w:iCs/>
          <w:sz w:val="22"/>
          <w:szCs w:val="22"/>
        </w:rPr>
        <w:t>Supriyanto</w:t>
      </w:r>
      <w:proofErr w:type="spellEnd"/>
      <w:r w:rsidRPr="00CF19E6">
        <w:rPr>
          <w:iCs/>
          <w:sz w:val="22"/>
          <w:szCs w:val="22"/>
        </w:rPr>
        <w:t xml:space="preserve">, and </w:t>
      </w:r>
      <w:proofErr w:type="spellStart"/>
      <w:r w:rsidRPr="00CF19E6">
        <w:rPr>
          <w:iCs/>
          <w:sz w:val="22"/>
          <w:szCs w:val="22"/>
        </w:rPr>
        <w:t>Sa</w:t>
      </w:r>
      <w:r w:rsidR="00281BB7">
        <w:rPr>
          <w:iCs/>
          <w:sz w:val="22"/>
          <w:szCs w:val="22"/>
        </w:rPr>
        <w:t>ntoso</w:t>
      </w:r>
      <w:proofErr w:type="spellEnd"/>
      <w:r w:rsidR="00281BB7">
        <w:rPr>
          <w:iCs/>
          <w:sz w:val="22"/>
          <w:szCs w:val="22"/>
        </w:rPr>
        <w:t>, the speedy trial or fast-</w:t>
      </w:r>
      <w:r w:rsidRPr="00CF19E6">
        <w:rPr>
          <w:iCs/>
          <w:sz w:val="22"/>
          <w:szCs w:val="22"/>
        </w:rPr>
        <w:t>track</w:t>
      </w:r>
      <w:r w:rsidR="00BE7700" w:rsidRPr="00BE7700">
        <w:rPr>
          <w:iCs/>
          <w:sz w:val="22"/>
          <w:szCs w:val="22"/>
        </w:rPr>
        <w:t xml:space="preserve"> judicial process</w:t>
      </w:r>
      <w:r w:rsidRPr="00CF19E6">
        <w:rPr>
          <w:iCs/>
          <w:sz w:val="22"/>
          <w:szCs w:val="22"/>
        </w:rPr>
        <w:t xml:space="preserve"> should only be applied to the </w:t>
      </w:r>
      <w:r w:rsidRPr="00CF19E6">
        <w:rPr>
          <w:iCs/>
          <w:sz w:val="22"/>
          <w:szCs w:val="22"/>
          <w:lang w:val="id-ID"/>
        </w:rPr>
        <w:t>settlement</w:t>
      </w:r>
      <w:r w:rsidRPr="00CF19E6">
        <w:rPr>
          <w:iCs/>
          <w:sz w:val="22"/>
          <w:szCs w:val="22"/>
        </w:rPr>
        <w:t xml:space="preserve"> of electoral administrative violations, electoral process disputes, electoral state administrative disputes, and election results disputes, considering that the </w:t>
      </w:r>
      <w:r w:rsidRPr="00CF19E6">
        <w:rPr>
          <w:iCs/>
          <w:sz w:val="22"/>
          <w:szCs w:val="22"/>
          <w:lang w:val="id-ID"/>
        </w:rPr>
        <w:t>settlement</w:t>
      </w:r>
      <w:r w:rsidRPr="00CF19E6">
        <w:rPr>
          <w:iCs/>
          <w:sz w:val="22"/>
          <w:szCs w:val="22"/>
        </w:rPr>
        <w:t xml:space="preserve"> of these four </w:t>
      </w:r>
      <w:r w:rsidRPr="00CF19E6">
        <w:rPr>
          <w:iCs/>
          <w:sz w:val="22"/>
          <w:szCs w:val="22"/>
          <w:lang w:val="id-ID"/>
        </w:rPr>
        <w:t xml:space="preserve">electoral </w:t>
      </w:r>
      <w:r w:rsidRPr="00CF19E6">
        <w:rPr>
          <w:iCs/>
          <w:sz w:val="22"/>
          <w:szCs w:val="22"/>
        </w:rPr>
        <w:t xml:space="preserve">legal problems greatly affects the stages of the election. If the completion time is not clearly and firmly defined, the electoral process can stagnate, be delayed, and eventually disrupt the government’s operation. Meanwhile, the </w:t>
      </w:r>
      <w:r w:rsidRPr="00CF19E6">
        <w:rPr>
          <w:iCs/>
          <w:sz w:val="22"/>
          <w:szCs w:val="22"/>
          <w:lang w:val="id-ID"/>
        </w:rPr>
        <w:t>settlement</w:t>
      </w:r>
      <w:r w:rsidRPr="00CF19E6">
        <w:rPr>
          <w:iCs/>
          <w:sz w:val="22"/>
          <w:szCs w:val="22"/>
        </w:rPr>
        <w:t xml:space="preserve"> of election </w:t>
      </w:r>
      <w:r w:rsidRPr="00CF19E6">
        <w:rPr>
          <w:iCs/>
          <w:sz w:val="22"/>
          <w:szCs w:val="22"/>
          <w:lang w:val="id-ID"/>
        </w:rPr>
        <w:t>offenses</w:t>
      </w:r>
      <w:r w:rsidRPr="00CF19E6">
        <w:rPr>
          <w:iCs/>
          <w:sz w:val="22"/>
          <w:szCs w:val="22"/>
        </w:rPr>
        <w:t xml:space="preserve"> is undoubtedly different because w</w:t>
      </w:r>
      <w:r w:rsidR="00A049D5">
        <w:rPr>
          <w:iCs/>
          <w:sz w:val="22"/>
          <w:szCs w:val="22"/>
        </w:rPr>
        <w:t>hat is sought is material truth.</w:t>
      </w:r>
      <w:r w:rsidR="00A049D5" w:rsidRPr="00A049D5">
        <w:rPr>
          <w:iCs/>
          <w:sz w:val="22"/>
          <w:szCs w:val="22"/>
          <w:vertAlign w:val="superscript"/>
          <w:lang w:val="id-ID"/>
        </w:rPr>
        <w:footnoteReference w:id="45"/>
      </w:r>
      <w:r w:rsidRPr="00CF19E6">
        <w:rPr>
          <w:iCs/>
          <w:sz w:val="22"/>
          <w:szCs w:val="22"/>
        </w:rPr>
        <w:t xml:space="preserve"> Moreover, the author believes that</w:t>
      </w:r>
      <w:r w:rsidRPr="00CF19E6">
        <w:rPr>
          <w:iCs/>
          <w:sz w:val="22"/>
          <w:szCs w:val="22"/>
          <w:lang w:val="id-ID"/>
        </w:rPr>
        <w:t xml:space="preserve"> </w:t>
      </w:r>
      <w:r w:rsidRPr="00CF19E6">
        <w:rPr>
          <w:iCs/>
          <w:sz w:val="22"/>
          <w:szCs w:val="22"/>
        </w:rPr>
        <w:t xml:space="preserve">the speedy trial </w:t>
      </w:r>
      <w:r w:rsidRPr="00CF19E6">
        <w:rPr>
          <w:iCs/>
          <w:sz w:val="22"/>
          <w:szCs w:val="22"/>
          <w:lang w:val="id-ID"/>
        </w:rPr>
        <w:t>or</w:t>
      </w:r>
      <w:r w:rsidRPr="00CF19E6">
        <w:rPr>
          <w:iCs/>
          <w:sz w:val="22"/>
          <w:szCs w:val="22"/>
        </w:rPr>
        <w:t xml:space="preserve"> fast-track judicial process is the root of the problem in </w:t>
      </w:r>
      <w:r w:rsidRPr="00CF19E6">
        <w:rPr>
          <w:iCs/>
          <w:sz w:val="22"/>
          <w:szCs w:val="22"/>
          <w:lang w:val="id-ID"/>
        </w:rPr>
        <w:t>settling</w:t>
      </w:r>
      <w:r w:rsidRPr="00CF19E6">
        <w:rPr>
          <w:iCs/>
          <w:sz w:val="22"/>
          <w:szCs w:val="22"/>
        </w:rPr>
        <w:t xml:space="preserve"> election </w:t>
      </w:r>
      <w:r w:rsidRPr="00CF19E6">
        <w:rPr>
          <w:iCs/>
          <w:sz w:val="22"/>
          <w:szCs w:val="22"/>
          <w:lang w:val="id-ID"/>
        </w:rPr>
        <w:t>offenses</w:t>
      </w:r>
      <w:r w:rsidRPr="00CF19E6">
        <w:rPr>
          <w:iCs/>
          <w:sz w:val="22"/>
          <w:szCs w:val="22"/>
        </w:rPr>
        <w:t xml:space="preserve">, considering that other problems are inseparable from </w:t>
      </w:r>
      <w:r w:rsidRPr="00CF19E6">
        <w:rPr>
          <w:iCs/>
          <w:sz w:val="22"/>
          <w:szCs w:val="22"/>
          <w:lang w:val="id-ID"/>
        </w:rPr>
        <w:t>it</w:t>
      </w:r>
      <w:r w:rsidRPr="00CF19E6">
        <w:rPr>
          <w:iCs/>
          <w:sz w:val="22"/>
          <w:szCs w:val="22"/>
        </w:rPr>
        <w:t>.</w:t>
      </w:r>
    </w:p>
    <w:p w14:paraId="10CD3D83" w14:textId="4F343B38" w:rsidR="00BA161A" w:rsidRDefault="00BA161A" w:rsidP="0032015A">
      <w:pPr>
        <w:ind w:firstLine="567"/>
        <w:jc w:val="both"/>
        <w:rPr>
          <w:iCs/>
          <w:sz w:val="22"/>
          <w:szCs w:val="22"/>
          <w:lang w:val="id-ID"/>
        </w:rPr>
      </w:pPr>
      <w:r w:rsidRPr="00BA161A">
        <w:rPr>
          <w:i/>
          <w:iCs/>
          <w:sz w:val="22"/>
          <w:szCs w:val="22"/>
        </w:rPr>
        <w:t>Second</w:t>
      </w:r>
      <w:r w:rsidRPr="00BA161A">
        <w:rPr>
          <w:iCs/>
          <w:sz w:val="22"/>
          <w:szCs w:val="22"/>
        </w:rPr>
        <w:t xml:space="preserve">, the </w:t>
      </w:r>
      <w:r w:rsidRPr="00BA161A">
        <w:rPr>
          <w:iCs/>
          <w:sz w:val="22"/>
          <w:szCs w:val="22"/>
          <w:lang w:val="id-ID"/>
        </w:rPr>
        <w:t>settlement</w:t>
      </w:r>
      <w:r w:rsidRPr="00BA161A">
        <w:rPr>
          <w:iCs/>
          <w:sz w:val="22"/>
          <w:szCs w:val="22"/>
        </w:rPr>
        <w:t xml:space="preserve"> of election </w:t>
      </w:r>
      <w:r w:rsidRPr="00BA161A">
        <w:rPr>
          <w:iCs/>
          <w:sz w:val="22"/>
          <w:szCs w:val="22"/>
          <w:lang w:val="id-ID"/>
        </w:rPr>
        <w:t>offenses</w:t>
      </w:r>
      <w:r w:rsidRPr="00BA161A">
        <w:rPr>
          <w:iCs/>
          <w:sz w:val="22"/>
          <w:szCs w:val="22"/>
        </w:rPr>
        <w:t xml:space="preserve">, which is undoubtedly more challenging than the </w:t>
      </w:r>
      <w:r w:rsidRPr="00BA161A">
        <w:rPr>
          <w:iCs/>
          <w:sz w:val="22"/>
          <w:szCs w:val="22"/>
          <w:lang w:val="id-ID"/>
        </w:rPr>
        <w:lastRenderedPageBreak/>
        <w:t>settlement</w:t>
      </w:r>
      <w:r w:rsidRPr="00BA161A">
        <w:rPr>
          <w:iCs/>
          <w:sz w:val="22"/>
          <w:szCs w:val="22"/>
        </w:rPr>
        <w:t xml:space="preserve"> of criminal acts in general, is even more complicated by the speedy trial </w:t>
      </w:r>
      <w:r w:rsidRPr="00BA161A">
        <w:rPr>
          <w:iCs/>
          <w:sz w:val="22"/>
          <w:szCs w:val="22"/>
          <w:lang w:val="id-ID"/>
        </w:rPr>
        <w:t>or</w:t>
      </w:r>
      <w:r w:rsidRPr="00BA161A">
        <w:rPr>
          <w:iCs/>
          <w:sz w:val="22"/>
          <w:szCs w:val="22"/>
        </w:rPr>
        <w:t xml:space="preserve"> fast-track judicial process, which has implications that is many </w:t>
      </w:r>
      <w:r w:rsidR="00183BB7" w:rsidRPr="00183BB7">
        <w:rPr>
          <w:iCs/>
          <w:sz w:val="22"/>
          <w:szCs w:val="22"/>
          <w:lang w:val="id-ID"/>
        </w:rPr>
        <w:t>unsettled</w:t>
      </w:r>
      <w:r w:rsidR="00183BB7" w:rsidRPr="00183BB7">
        <w:rPr>
          <w:iCs/>
          <w:sz w:val="22"/>
          <w:szCs w:val="22"/>
        </w:rPr>
        <w:t xml:space="preserve"> </w:t>
      </w:r>
      <w:r w:rsidR="00250D08">
        <w:rPr>
          <w:iCs/>
          <w:sz w:val="22"/>
          <w:szCs w:val="22"/>
          <w:lang w:val="id-ID"/>
        </w:rPr>
        <w:t>cases</w:t>
      </w:r>
      <w:r w:rsidR="00250D08">
        <w:rPr>
          <w:iCs/>
          <w:sz w:val="22"/>
          <w:szCs w:val="22"/>
        </w:rPr>
        <w:t>.</w:t>
      </w:r>
      <w:r w:rsidR="00250D08" w:rsidRPr="00250D08">
        <w:rPr>
          <w:iCs/>
          <w:sz w:val="22"/>
          <w:szCs w:val="22"/>
          <w:vertAlign w:val="superscript"/>
          <w:lang w:val="id-ID"/>
        </w:rPr>
        <w:footnoteReference w:id="46"/>
      </w:r>
      <w:r w:rsidRPr="00BA161A">
        <w:rPr>
          <w:iCs/>
          <w:sz w:val="22"/>
          <w:szCs w:val="22"/>
        </w:rPr>
        <w:t xml:space="preserve"> In general, many </w:t>
      </w:r>
      <w:r w:rsidR="00183BB7" w:rsidRPr="00183BB7">
        <w:rPr>
          <w:iCs/>
          <w:sz w:val="22"/>
          <w:szCs w:val="22"/>
          <w:lang w:val="id-ID"/>
        </w:rPr>
        <w:t>unsettled</w:t>
      </w:r>
      <w:r w:rsidR="00183BB7" w:rsidRPr="00183BB7">
        <w:rPr>
          <w:iCs/>
          <w:sz w:val="22"/>
          <w:szCs w:val="22"/>
        </w:rPr>
        <w:t xml:space="preserve"> </w:t>
      </w:r>
      <w:r w:rsidRPr="00BA161A">
        <w:rPr>
          <w:iCs/>
          <w:sz w:val="22"/>
          <w:szCs w:val="22"/>
        </w:rPr>
        <w:t xml:space="preserve">cases are due to the </w:t>
      </w:r>
      <w:r w:rsidRPr="00BA161A">
        <w:rPr>
          <w:iCs/>
          <w:sz w:val="22"/>
          <w:szCs w:val="22"/>
          <w:lang w:val="id-ID"/>
        </w:rPr>
        <w:t xml:space="preserve">very </w:t>
      </w:r>
      <w:r w:rsidRPr="00BA161A">
        <w:rPr>
          <w:iCs/>
          <w:sz w:val="22"/>
          <w:szCs w:val="22"/>
        </w:rPr>
        <w:t xml:space="preserve">short time limit stipulated in the electoral </w:t>
      </w:r>
      <w:r w:rsidR="00413E8A">
        <w:rPr>
          <w:iCs/>
          <w:sz w:val="22"/>
          <w:szCs w:val="22"/>
          <w:lang w:val="id-ID"/>
        </w:rPr>
        <w:t>legal</w:t>
      </w:r>
      <w:r w:rsidRPr="00BA161A">
        <w:rPr>
          <w:iCs/>
          <w:sz w:val="22"/>
          <w:szCs w:val="22"/>
        </w:rPr>
        <w:t xml:space="preserve"> framework, so those being handled are considered to have </w:t>
      </w:r>
      <w:r w:rsidR="000E4058">
        <w:rPr>
          <w:iCs/>
          <w:sz w:val="22"/>
          <w:szCs w:val="22"/>
          <w:lang w:val="id-ID"/>
        </w:rPr>
        <w:t>lapsed</w:t>
      </w:r>
      <w:r w:rsidR="00725522" w:rsidRPr="00725522">
        <w:rPr>
          <w:iCs/>
          <w:sz w:val="22"/>
          <w:szCs w:val="22"/>
          <w:vertAlign w:val="superscript"/>
          <w:lang w:val="id-ID"/>
        </w:rPr>
        <w:footnoteReference w:id="47"/>
      </w:r>
      <w:r w:rsidRPr="00BA161A">
        <w:rPr>
          <w:iCs/>
          <w:sz w:val="22"/>
          <w:szCs w:val="22"/>
        </w:rPr>
        <w:t xml:space="preserve"> or been dismissed</w:t>
      </w:r>
      <w:r w:rsidRPr="00BA161A">
        <w:rPr>
          <w:iCs/>
          <w:sz w:val="22"/>
          <w:szCs w:val="22"/>
          <w:lang w:val="id-ID"/>
        </w:rPr>
        <w:t xml:space="preserve"> (</w:t>
      </w:r>
      <w:r w:rsidRPr="007E023F">
        <w:rPr>
          <w:i/>
          <w:iCs/>
          <w:sz w:val="22"/>
          <w:szCs w:val="22"/>
          <w:lang w:val="id-ID"/>
        </w:rPr>
        <w:t>gugur</w:t>
      </w:r>
      <w:r w:rsidR="00DB7E3B">
        <w:rPr>
          <w:iCs/>
          <w:sz w:val="22"/>
          <w:szCs w:val="22"/>
          <w:lang w:val="id-ID"/>
        </w:rPr>
        <w:t>).</w:t>
      </w:r>
      <w:r w:rsidR="00DB7E3B" w:rsidRPr="00DB7E3B">
        <w:rPr>
          <w:iCs/>
          <w:sz w:val="22"/>
          <w:szCs w:val="22"/>
          <w:vertAlign w:val="superscript"/>
          <w:lang w:val="id-ID"/>
        </w:rPr>
        <w:footnoteReference w:id="48"/>
      </w:r>
    </w:p>
    <w:p w14:paraId="1F63BC4F" w14:textId="76D790C7" w:rsidR="005D41B1" w:rsidRDefault="003363FD" w:rsidP="0032015A">
      <w:pPr>
        <w:ind w:firstLine="567"/>
        <w:jc w:val="both"/>
        <w:rPr>
          <w:iCs/>
          <w:sz w:val="22"/>
          <w:szCs w:val="22"/>
        </w:rPr>
      </w:pPr>
      <w:r w:rsidRPr="003363FD">
        <w:rPr>
          <w:iCs/>
          <w:sz w:val="22"/>
          <w:szCs w:val="22"/>
        </w:rPr>
        <w:t>Table 1</w:t>
      </w:r>
      <w:r w:rsidRPr="003363FD">
        <w:rPr>
          <w:iCs/>
          <w:sz w:val="22"/>
          <w:szCs w:val="22"/>
          <w:lang w:val="id-ID"/>
        </w:rPr>
        <w:t>.</w:t>
      </w:r>
      <w:r w:rsidRPr="003363FD">
        <w:rPr>
          <w:iCs/>
          <w:sz w:val="22"/>
          <w:szCs w:val="22"/>
        </w:rPr>
        <w:t xml:space="preserve"> </w:t>
      </w:r>
      <w:proofErr w:type="gramStart"/>
      <w:r w:rsidRPr="003363FD">
        <w:rPr>
          <w:iCs/>
          <w:sz w:val="22"/>
          <w:szCs w:val="22"/>
        </w:rPr>
        <w:t>demonstrates</w:t>
      </w:r>
      <w:proofErr w:type="gramEnd"/>
      <w:r w:rsidRPr="003363FD">
        <w:rPr>
          <w:iCs/>
          <w:sz w:val="22"/>
          <w:szCs w:val="22"/>
        </w:rPr>
        <w:t xml:space="preserve"> that the time limit in the </w:t>
      </w:r>
      <w:r w:rsidRPr="003363FD">
        <w:rPr>
          <w:iCs/>
          <w:sz w:val="22"/>
          <w:szCs w:val="22"/>
          <w:lang w:val="id-ID"/>
        </w:rPr>
        <w:t>settlement</w:t>
      </w:r>
      <w:r w:rsidRPr="003363FD">
        <w:rPr>
          <w:iCs/>
          <w:sz w:val="22"/>
          <w:szCs w:val="22"/>
        </w:rPr>
        <w:t xml:space="preserve"> of election </w:t>
      </w:r>
      <w:r w:rsidRPr="003363FD">
        <w:rPr>
          <w:iCs/>
          <w:sz w:val="22"/>
          <w:szCs w:val="22"/>
          <w:lang w:val="id-ID"/>
        </w:rPr>
        <w:t>offenses</w:t>
      </w:r>
      <w:r w:rsidRPr="003363FD">
        <w:rPr>
          <w:iCs/>
          <w:sz w:val="22"/>
          <w:szCs w:val="22"/>
        </w:rPr>
        <w:t xml:space="preserve"> has been implemented since the submission of report stage, which is a maximu</w:t>
      </w:r>
      <w:r w:rsidR="009757A3">
        <w:rPr>
          <w:iCs/>
          <w:sz w:val="22"/>
          <w:szCs w:val="22"/>
        </w:rPr>
        <w:t>m of 7 days with the benchmark “</w:t>
      </w:r>
      <w:r w:rsidRPr="003363FD">
        <w:rPr>
          <w:iCs/>
          <w:sz w:val="22"/>
          <w:szCs w:val="22"/>
        </w:rPr>
        <w:t>sin</w:t>
      </w:r>
      <w:r w:rsidR="009757A3">
        <w:rPr>
          <w:iCs/>
          <w:sz w:val="22"/>
          <w:szCs w:val="22"/>
        </w:rPr>
        <w:t>ce it is known that it happened</w:t>
      </w:r>
      <w:r w:rsidR="006F2D61">
        <w:rPr>
          <w:iCs/>
          <w:sz w:val="22"/>
          <w:szCs w:val="22"/>
        </w:rPr>
        <w:t>”</w:t>
      </w:r>
      <w:r w:rsidR="006F2D61">
        <w:rPr>
          <w:iCs/>
          <w:sz w:val="22"/>
          <w:szCs w:val="22"/>
          <w:lang w:val="id-ID"/>
        </w:rPr>
        <w:t>.</w:t>
      </w:r>
      <w:r w:rsidR="006F2D61" w:rsidRPr="006F2D61">
        <w:rPr>
          <w:iCs/>
          <w:sz w:val="22"/>
          <w:szCs w:val="22"/>
          <w:vertAlign w:val="superscript"/>
          <w:lang w:val="id-ID"/>
        </w:rPr>
        <w:footnoteReference w:id="49"/>
      </w:r>
      <w:r w:rsidRPr="003363FD">
        <w:rPr>
          <w:iCs/>
          <w:sz w:val="22"/>
          <w:szCs w:val="22"/>
        </w:rPr>
        <w:t xml:space="preserve"> Although it is referred to as a report, the author believes this provision is comparable with the provisions related to “</w:t>
      </w:r>
      <w:proofErr w:type="spellStart"/>
      <w:r w:rsidRPr="003363FD">
        <w:rPr>
          <w:iCs/>
          <w:sz w:val="22"/>
          <w:szCs w:val="22"/>
        </w:rPr>
        <w:t>delicts</w:t>
      </w:r>
      <w:proofErr w:type="spellEnd"/>
      <w:r w:rsidRPr="003363FD">
        <w:rPr>
          <w:iCs/>
          <w:sz w:val="22"/>
          <w:szCs w:val="22"/>
        </w:rPr>
        <w:t xml:space="preserve"> whose prosecution can only be carried out or depends on the presence of complaint (complaint offenses (</w:t>
      </w:r>
      <w:proofErr w:type="spellStart"/>
      <w:r w:rsidRPr="003363FD">
        <w:rPr>
          <w:i/>
          <w:iCs/>
          <w:sz w:val="22"/>
          <w:szCs w:val="22"/>
        </w:rPr>
        <w:t>klacht</w:t>
      </w:r>
      <w:proofErr w:type="spellEnd"/>
      <w:r w:rsidRPr="003363FD">
        <w:rPr>
          <w:i/>
          <w:iCs/>
          <w:sz w:val="22"/>
          <w:szCs w:val="22"/>
        </w:rPr>
        <w:t xml:space="preserve"> </w:t>
      </w:r>
      <w:proofErr w:type="spellStart"/>
      <w:r w:rsidRPr="003363FD">
        <w:rPr>
          <w:i/>
          <w:iCs/>
          <w:sz w:val="22"/>
          <w:szCs w:val="22"/>
        </w:rPr>
        <w:t>delicten</w:t>
      </w:r>
      <w:proofErr w:type="spellEnd"/>
      <w:r w:rsidRPr="003363FD">
        <w:rPr>
          <w:iCs/>
          <w:sz w:val="22"/>
          <w:szCs w:val="22"/>
        </w:rPr>
        <w:t>))</w:t>
      </w:r>
      <w:r w:rsidR="002038FC">
        <w:rPr>
          <w:iCs/>
          <w:sz w:val="22"/>
          <w:szCs w:val="22"/>
          <w:lang w:val="id-ID"/>
        </w:rPr>
        <w:t>”</w:t>
      </w:r>
      <w:r w:rsidR="002038FC" w:rsidRPr="002038FC">
        <w:rPr>
          <w:iCs/>
          <w:sz w:val="22"/>
          <w:szCs w:val="22"/>
          <w:vertAlign w:val="superscript"/>
          <w:lang w:val="id-ID"/>
        </w:rPr>
        <w:footnoteReference w:id="50"/>
      </w:r>
      <w:r w:rsidRPr="003363FD">
        <w:rPr>
          <w:iCs/>
          <w:sz w:val="22"/>
          <w:szCs w:val="22"/>
        </w:rPr>
        <w:t xml:space="preserve"> as regulated in Article 74 paragraph (1) </w:t>
      </w:r>
      <w:proofErr w:type="spellStart"/>
      <w:proofErr w:type="gramStart"/>
      <w:r w:rsidRPr="003363FD">
        <w:rPr>
          <w:i/>
          <w:iCs/>
          <w:sz w:val="22"/>
          <w:szCs w:val="22"/>
        </w:rPr>
        <w:t>jo</w:t>
      </w:r>
      <w:proofErr w:type="spellEnd"/>
      <w:proofErr w:type="gramEnd"/>
      <w:r w:rsidRPr="003363FD">
        <w:rPr>
          <w:iCs/>
          <w:sz w:val="22"/>
          <w:szCs w:val="22"/>
        </w:rPr>
        <w:t>. Article 97 of the Criminal Code, stating that a complaint can only be filed within 180 days after the “person with the right to complain” becomes a</w:t>
      </w:r>
      <w:r w:rsidR="005E6DA7">
        <w:rPr>
          <w:iCs/>
          <w:sz w:val="22"/>
          <w:szCs w:val="22"/>
        </w:rPr>
        <w:t>ware of a criminal act if he</w:t>
      </w:r>
      <w:r w:rsidRPr="003363FD">
        <w:rPr>
          <w:iCs/>
          <w:sz w:val="22"/>
          <w:szCs w:val="22"/>
        </w:rPr>
        <w:t xml:space="preserve"> resides in Indonesia, or within 270 days if h</w:t>
      </w:r>
      <w:r w:rsidR="005E6DA7">
        <w:rPr>
          <w:iCs/>
          <w:sz w:val="22"/>
          <w:szCs w:val="22"/>
        </w:rPr>
        <w:t>e</w:t>
      </w:r>
      <w:r w:rsidR="00D2668E">
        <w:rPr>
          <w:iCs/>
          <w:sz w:val="22"/>
          <w:szCs w:val="22"/>
        </w:rPr>
        <w:t xml:space="preserve"> resides outside Indonesia.</w:t>
      </w:r>
      <w:r w:rsidR="00D2668E" w:rsidRPr="00D2668E">
        <w:rPr>
          <w:iCs/>
          <w:sz w:val="22"/>
          <w:szCs w:val="22"/>
          <w:vertAlign w:val="superscript"/>
          <w:lang w:val="id-ID"/>
        </w:rPr>
        <w:footnoteReference w:id="51"/>
      </w:r>
    </w:p>
    <w:p w14:paraId="65FC6315" w14:textId="6CF9FD70" w:rsidR="00F6189E" w:rsidRDefault="00C43586" w:rsidP="0032015A">
      <w:pPr>
        <w:ind w:firstLine="567"/>
        <w:jc w:val="both"/>
        <w:rPr>
          <w:iCs/>
          <w:sz w:val="22"/>
          <w:szCs w:val="22"/>
        </w:rPr>
      </w:pPr>
      <w:r w:rsidRPr="00C43586">
        <w:rPr>
          <w:iCs/>
          <w:sz w:val="22"/>
          <w:szCs w:val="22"/>
        </w:rPr>
        <w:t xml:space="preserve">The time </w:t>
      </w:r>
      <w:r w:rsidRPr="00C43586">
        <w:rPr>
          <w:iCs/>
          <w:sz w:val="22"/>
          <w:szCs w:val="22"/>
          <w:lang w:val="id-ID"/>
        </w:rPr>
        <w:t xml:space="preserve">limitation </w:t>
      </w:r>
      <w:r w:rsidRPr="00C43586">
        <w:rPr>
          <w:iCs/>
          <w:sz w:val="22"/>
          <w:szCs w:val="22"/>
        </w:rPr>
        <w:t>determination, as explained in the Explanatory Memorandum of the Criminal Code (</w:t>
      </w:r>
      <w:proofErr w:type="spellStart"/>
      <w:r w:rsidRPr="00C43586">
        <w:rPr>
          <w:i/>
          <w:iCs/>
          <w:sz w:val="22"/>
          <w:szCs w:val="22"/>
        </w:rPr>
        <w:t>Memorie</w:t>
      </w:r>
      <w:proofErr w:type="spellEnd"/>
      <w:r w:rsidRPr="00C43586">
        <w:rPr>
          <w:i/>
          <w:iCs/>
          <w:sz w:val="22"/>
          <w:szCs w:val="22"/>
        </w:rPr>
        <w:t xml:space="preserve"> van </w:t>
      </w:r>
      <w:proofErr w:type="spellStart"/>
      <w:r w:rsidRPr="00C43586">
        <w:rPr>
          <w:i/>
          <w:iCs/>
          <w:sz w:val="22"/>
          <w:szCs w:val="22"/>
        </w:rPr>
        <w:t>Toelichting</w:t>
      </w:r>
      <w:proofErr w:type="spellEnd"/>
      <w:r w:rsidRPr="00C43586">
        <w:rPr>
          <w:iCs/>
          <w:sz w:val="22"/>
          <w:szCs w:val="22"/>
        </w:rPr>
        <w:t xml:space="preserve"> (</w:t>
      </w:r>
      <w:proofErr w:type="spellStart"/>
      <w:r w:rsidRPr="00C43586">
        <w:rPr>
          <w:i/>
          <w:iCs/>
          <w:sz w:val="22"/>
          <w:szCs w:val="22"/>
        </w:rPr>
        <w:t>MvT</w:t>
      </w:r>
      <w:proofErr w:type="spellEnd"/>
      <w:r w:rsidRPr="00C43586">
        <w:rPr>
          <w:iCs/>
          <w:sz w:val="22"/>
          <w:szCs w:val="22"/>
        </w:rPr>
        <w:t xml:space="preserve">) is intended to determine the </w:t>
      </w:r>
      <w:r w:rsidRPr="00C43586">
        <w:rPr>
          <w:i/>
          <w:iCs/>
          <w:sz w:val="22"/>
          <w:szCs w:val="22"/>
          <w:lang w:val="id-ID"/>
        </w:rPr>
        <w:t>vervaltermijn</w:t>
      </w:r>
      <w:r w:rsidRPr="00C43586">
        <w:rPr>
          <w:i/>
          <w:iCs/>
          <w:sz w:val="22"/>
          <w:szCs w:val="22"/>
        </w:rPr>
        <w:t xml:space="preserve"> </w:t>
      </w:r>
      <w:r w:rsidRPr="00C43586">
        <w:rPr>
          <w:iCs/>
          <w:sz w:val="22"/>
          <w:szCs w:val="22"/>
        </w:rPr>
        <w:t>or a certain period if, within that period, the person entitled to complain does not file a complaint, his right to do so will be invalidated. Another reason is that the person entitled to complain does not have to bear the burden for too long, so that the case can be</w:t>
      </w:r>
      <w:r>
        <w:rPr>
          <w:iCs/>
          <w:sz w:val="22"/>
          <w:szCs w:val="22"/>
        </w:rPr>
        <w:t xml:space="preserve"> prosecuted as soon as possible.</w:t>
      </w:r>
      <w:r w:rsidRPr="00C43586">
        <w:rPr>
          <w:iCs/>
          <w:sz w:val="22"/>
          <w:szCs w:val="22"/>
          <w:vertAlign w:val="superscript"/>
          <w:lang w:val="id-ID"/>
        </w:rPr>
        <w:footnoteReference w:id="52"/>
      </w:r>
      <w:r w:rsidRPr="00C43586">
        <w:rPr>
          <w:iCs/>
          <w:sz w:val="22"/>
          <w:szCs w:val="22"/>
        </w:rPr>
        <w:t xml:space="preserve"> Meanwhile, although it is not discussed in the Academic </w:t>
      </w:r>
      <w:r w:rsidRPr="00C43586">
        <w:rPr>
          <w:iCs/>
          <w:sz w:val="22"/>
          <w:szCs w:val="22"/>
          <w:lang w:val="id-ID"/>
        </w:rPr>
        <w:t>Draft</w:t>
      </w:r>
      <w:r w:rsidRPr="00C43586">
        <w:rPr>
          <w:iCs/>
          <w:sz w:val="22"/>
          <w:szCs w:val="22"/>
        </w:rPr>
        <w:t xml:space="preserve"> of </w:t>
      </w:r>
      <w:r w:rsidRPr="00C43586">
        <w:rPr>
          <w:iCs/>
          <w:sz w:val="22"/>
          <w:szCs w:val="22"/>
          <w:lang w:val="id-ID"/>
        </w:rPr>
        <w:t xml:space="preserve">the </w:t>
      </w:r>
      <w:r w:rsidRPr="00C43586">
        <w:rPr>
          <w:iCs/>
          <w:sz w:val="22"/>
          <w:szCs w:val="22"/>
        </w:rPr>
        <w:t xml:space="preserve">Law </w:t>
      </w:r>
      <w:r w:rsidRPr="00C43586">
        <w:rPr>
          <w:iCs/>
          <w:sz w:val="22"/>
          <w:szCs w:val="22"/>
          <w:lang w:val="id-ID"/>
        </w:rPr>
        <w:t xml:space="preserve">Number </w:t>
      </w:r>
      <w:r w:rsidRPr="00C43586">
        <w:rPr>
          <w:iCs/>
          <w:sz w:val="22"/>
          <w:szCs w:val="22"/>
        </w:rPr>
        <w:t xml:space="preserve">7 Year </w:t>
      </w:r>
      <w:r w:rsidR="003D7E2B">
        <w:rPr>
          <w:iCs/>
          <w:sz w:val="22"/>
          <w:szCs w:val="22"/>
        </w:rPr>
        <w:t>2017,</w:t>
      </w:r>
      <w:r w:rsidR="003D7E2B" w:rsidRPr="003D7E2B">
        <w:rPr>
          <w:iCs/>
          <w:sz w:val="22"/>
          <w:szCs w:val="22"/>
          <w:vertAlign w:val="superscript"/>
          <w:lang w:val="id-ID"/>
        </w:rPr>
        <w:footnoteReference w:id="53"/>
      </w:r>
      <w:r w:rsidRPr="00C43586">
        <w:rPr>
          <w:iCs/>
          <w:sz w:val="22"/>
          <w:szCs w:val="22"/>
        </w:rPr>
        <w:t xml:space="preserve"> the author believes the reason is similar to that for </w:t>
      </w:r>
      <w:r w:rsidRPr="00C43586">
        <w:rPr>
          <w:iCs/>
          <w:sz w:val="22"/>
          <w:szCs w:val="22"/>
        </w:rPr>
        <w:lastRenderedPageBreak/>
        <w:t>establishing a time limit for submitting report, considering the implement</w:t>
      </w:r>
      <w:r w:rsidR="00281BB7">
        <w:rPr>
          <w:iCs/>
          <w:sz w:val="22"/>
          <w:szCs w:val="22"/>
        </w:rPr>
        <w:t>ation of a speedy trial or fast-</w:t>
      </w:r>
      <w:r w:rsidRPr="00C43586">
        <w:rPr>
          <w:iCs/>
          <w:sz w:val="22"/>
          <w:szCs w:val="22"/>
        </w:rPr>
        <w:t>track</w:t>
      </w:r>
      <w:r w:rsidR="00BE7700" w:rsidRPr="00BE7700">
        <w:rPr>
          <w:iCs/>
          <w:sz w:val="22"/>
          <w:szCs w:val="22"/>
        </w:rPr>
        <w:t xml:space="preserve"> judicial process</w:t>
      </w:r>
      <w:r w:rsidRPr="00C43586">
        <w:rPr>
          <w:iCs/>
          <w:sz w:val="22"/>
          <w:szCs w:val="22"/>
        </w:rPr>
        <w:t xml:space="preserve"> in the </w:t>
      </w:r>
      <w:r w:rsidRPr="00C43586">
        <w:rPr>
          <w:iCs/>
          <w:sz w:val="22"/>
          <w:szCs w:val="22"/>
          <w:lang w:val="id-ID"/>
        </w:rPr>
        <w:t>settlement</w:t>
      </w:r>
      <w:r w:rsidRPr="00C43586">
        <w:rPr>
          <w:iCs/>
          <w:sz w:val="22"/>
          <w:szCs w:val="22"/>
        </w:rPr>
        <w:t xml:space="preserve"> of election </w:t>
      </w:r>
      <w:r w:rsidRPr="00C43586">
        <w:rPr>
          <w:iCs/>
          <w:sz w:val="22"/>
          <w:szCs w:val="22"/>
          <w:lang w:val="id-ID"/>
        </w:rPr>
        <w:t>offenses</w:t>
      </w:r>
      <w:r w:rsidRPr="00C43586">
        <w:rPr>
          <w:iCs/>
          <w:sz w:val="22"/>
          <w:szCs w:val="22"/>
        </w:rPr>
        <w:t xml:space="preserve">. Surely, the time limit for submitting report is much shorter in comparison to the provisions in </w:t>
      </w:r>
      <w:proofErr w:type="gramStart"/>
      <w:r w:rsidRPr="00C43586">
        <w:rPr>
          <w:iCs/>
          <w:sz w:val="22"/>
          <w:szCs w:val="22"/>
        </w:rPr>
        <w:t xml:space="preserve">the </w:t>
      </w:r>
      <w:r w:rsidRPr="00C43586">
        <w:rPr>
          <w:i/>
          <w:iCs/>
          <w:sz w:val="22"/>
          <w:szCs w:val="22"/>
        </w:rPr>
        <w:t>a</w:t>
      </w:r>
      <w:proofErr w:type="gramEnd"/>
      <w:r w:rsidRPr="00C43586">
        <w:rPr>
          <w:i/>
          <w:iCs/>
          <w:sz w:val="22"/>
          <w:szCs w:val="22"/>
        </w:rPr>
        <w:t xml:space="preserve"> quo</w:t>
      </w:r>
      <w:r w:rsidRPr="00C43586">
        <w:rPr>
          <w:iCs/>
          <w:sz w:val="22"/>
          <w:szCs w:val="22"/>
        </w:rPr>
        <w:t xml:space="preserve"> article</w:t>
      </w:r>
      <w:r w:rsidRPr="00C43586">
        <w:rPr>
          <w:iCs/>
          <w:sz w:val="22"/>
          <w:szCs w:val="22"/>
          <w:lang w:val="id-ID"/>
        </w:rPr>
        <w:t>s</w:t>
      </w:r>
      <w:r w:rsidRPr="00C43586">
        <w:rPr>
          <w:iCs/>
          <w:sz w:val="22"/>
          <w:szCs w:val="22"/>
        </w:rPr>
        <w:t>. It becomes a challenge for the reporter to fulfill formal and ma</w:t>
      </w:r>
      <w:r w:rsidR="00CC7F2A">
        <w:rPr>
          <w:iCs/>
          <w:sz w:val="22"/>
          <w:szCs w:val="22"/>
        </w:rPr>
        <w:t>terial requirements of a report.</w:t>
      </w:r>
      <w:r w:rsidR="00CC7F2A" w:rsidRPr="00CC7F2A">
        <w:rPr>
          <w:iCs/>
          <w:sz w:val="22"/>
          <w:szCs w:val="22"/>
          <w:vertAlign w:val="superscript"/>
          <w:lang w:val="id-ID"/>
        </w:rPr>
        <w:footnoteReference w:id="54"/>
      </w:r>
    </w:p>
    <w:p w14:paraId="4AE5D32E" w14:textId="26AB3AE9" w:rsidR="000F7F4C" w:rsidRDefault="001A07AA" w:rsidP="0032015A">
      <w:pPr>
        <w:ind w:firstLine="567"/>
        <w:jc w:val="both"/>
        <w:rPr>
          <w:iCs/>
          <w:sz w:val="22"/>
          <w:szCs w:val="22"/>
        </w:rPr>
      </w:pPr>
      <w:r w:rsidRPr="001A07AA">
        <w:rPr>
          <w:i/>
          <w:iCs/>
          <w:sz w:val="22"/>
          <w:szCs w:val="22"/>
        </w:rPr>
        <w:t>Third</w:t>
      </w:r>
      <w:r w:rsidRPr="001A07AA">
        <w:rPr>
          <w:iCs/>
          <w:sz w:val="22"/>
          <w:szCs w:val="22"/>
        </w:rPr>
        <w:t xml:space="preserve">, the time limit for </w:t>
      </w:r>
      <w:r w:rsidRPr="001A07AA">
        <w:rPr>
          <w:iCs/>
          <w:sz w:val="22"/>
          <w:szCs w:val="22"/>
          <w:lang w:val="id-ID"/>
        </w:rPr>
        <w:t>settling</w:t>
      </w:r>
      <w:r w:rsidRPr="001A07AA">
        <w:rPr>
          <w:iCs/>
          <w:sz w:val="22"/>
          <w:szCs w:val="22"/>
        </w:rPr>
        <w:t xml:space="preserve"> election </w:t>
      </w:r>
      <w:r w:rsidRPr="001A07AA">
        <w:rPr>
          <w:iCs/>
          <w:sz w:val="22"/>
          <w:szCs w:val="22"/>
          <w:lang w:val="id-ID"/>
        </w:rPr>
        <w:t>offenses</w:t>
      </w:r>
      <w:r w:rsidRPr="001A07AA">
        <w:rPr>
          <w:iCs/>
          <w:sz w:val="22"/>
          <w:szCs w:val="22"/>
        </w:rPr>
        <w:t xml:space="preserve"> should not be applied at the stage of submitting a report but of </w:t>
      </w:r>
      <w:r w:rsidRPr="001A07AA">
        <w:rPr>
          <w:iCs/>
          <w:sz w:val="22"/>
          <w:szCs w:val="22"/>
          <w:lang w:val="id-ID"/>
        </w:rPr>
        <w:t>inquiry,</w:t>
      </w:r>
      <w:r w:rsidRPr="001A07AA">
        <w:rPr>
          <w:iCs/>
          <w:sz w:val="22"/>
          <w:szCs w:val="22"/>
        </w:rPr>
        <w:t xml:space="preserve"> investigation, prosecution, and examination</w:t>
      </w:r>
      <w:r w:rsidRPr="001A07AA">
        <w:rPr>
          <w:iCs/>
          <w:sz w:val="22"/>
          <w:szCs w:val="22"/>
          <w:lang w:val="id-ID"/>
        </w:rPr>
        <w:t xml:space="preserve"> at trial</w:t>
      </w:r>
      <w:r w:rsidR="00D04BCA">
        <w:rPr>
          <w:iCs/>
          <w:sz w:val="22"/>
          <w:szCs w:val="22"/>
        </w:rPr>
        <w:t>.</w:t>
      </w:r>
      <w:r w:rsidR="00D04BCA" w:rsidRPr="00D04BCA">
        <w:rPr>
          <w:iCs/>
          <w:sz w:val="22"/>
          <w:szCs w:val="22"/>
          <w:vertAlign w:val="superscript"/>
          <w:lang w:val="id-ID"/>
        </w:rPr>
        <w:footnoteReference w:id="55"/>
      </w:r>
      <w:r w:rsidRPr="001A07AA">
        <w:rPr>
          <w:iCs/>
          <w:sz w:val="22"/>
          <w:szCs w:val="22"/>
        </w:rPr>
        <w:t xml:space="preserve"> The time limit for criminal acts in general and election </w:t>
      </w:r>
      <w:r w:rsidRPr="001A07AA">
        <w:rPr>
          <w:iCs/>
          <w:sz w:val="22"/>
          <w:szCs w:val="22"/>
          <w:lang w:val="id-ID"/>
        </w:rPr>
        <w:t>offenses</w:t>
      </w:r>
      <w:r w:rsidRPr="001A07AA">
        <w:rPr>
          <w:iCs/>
          <w:sz w:val="22"/>
          <w:szCs w:val="22"/>
        </w:rPr>
        <w:t xml:space="preserve"> is compared below:</w:t>
      </w:r>
    </w:p>
    <w:p w14:paraId="62E23308" w14:textId="1E1B5B14" w:rsidR="00045A06" w:rsidRPr="00045A06" w:rsidRDefault="00045A06" w:rsidP="00045A06">
      <w:pPr>
        <w:jc w:val="center"/>
        <w:rPr>
          <w:iCs/>
          <w:sz w:val="22"/>
          <w:szCs w:val="22"/>
          <w:lang w:val="id-ID"/>
        </w:rPr>
      </w:pPr>
      <w:r>
        <w:rPr>
          <w:b/>
          <w:bCs/>
          <w:iCs/>
          <w:sz w:val="22"/>
          <w:szCs w:val="22"/>
        </w:rPr>
        <w:t>Table 2</w:t>
      </w:r>
      <w:r w:rsidRPr="00045A06">
        <w:rPr>
          <w:b/>
          <w:bCs/>
          <w:iCs/>
          <w:sz w:val="22"/>
          <w:szCs w:val="22"/>
        </w:rPr>
        <w:t xml:space="preserve">. </w:t>
      </w:r>
      <w:r>
        <w:rPr>
          <w:b/>
          <w:bCs/>
          <w:iCs/>
          <w:sz w:val="22"/>
          <w:szCs w:val="22"/>
          <w:lang w:val="id-ID"/>
        </w:rPr>
        <w:t>Comparison of Time Limitation Regulations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6"/>
        <w:gridCol w:w="1136"/>
        <w:gridCol w:w="1069"/>
        <w:gridCol w:w="1129"/>
      </w:tblGrid>
      <w:tr w:rsidR="00715CA7" w:rsidRPr="00715CA7" w14:paraId="11149600" w14:textId="77777777" w:rsidTr="00CE3FF6">
        <w:trPr>
          <w:trHeight w:val="562"/>
          <w:jc w:val="center"/>
        </w:trPr>
        <w:tc>
          <w:tcPr>
            <w:tcW w:w="0" w:type="auto"/>
            <w:gridSpan w:val="2"/>
            <w:tcBorders>
              <w:tl2br w:val="single" w:sz="4" w:space="0" w:color="auto"/>
            </w:tcBorders>
            <w:shd w:val="clear" w:color="auto" w:fill="auto"/>
          </w:tcPr>
          <w:p w14:paraId="4FAC3692" w14:textId="77777777" w:rsidR="00715CA7" w:rsidRPr="00715CA7" w:rsidRDefault="00715CA7" w:rsidP="00715CA7">
            <w:pPr>
              <w:jc w:val="right"/>
              <w:rPr>
                <w:b/>
                <w:iCs/>
                <w:sz w:val="22"/>
                <w:szCs w:val="22"/>
                <w:lang w:val="id-ID"/>
              </w:rPr>
            </w:pPr>
            <w:r w:rsidRPr="00715CA7">
              <w:rPr>
                <w:b/>
                <w:iCs/>
                <w:sz w:val="22"/>
                <w:szCs w:val="22"/>
              </w:rPr>
              <w:t xml:space="preserve">Criminal </w:t>
            </w:r>
            <w:r w:rsidRPr="00715CA7">
              <w:rPr>
                <w:b/>
                <w:iCs/>
                <w:sz w:val="22"/>
                <w:szCs w:val="22"/>
                <w:lang w:val="id-ID"/>
              </w:rPr>
              <w:t>Acts/</w:t>
            </w:r>
          </w:p>
          <w:p w14:paraId="1CB655F5" w14:textId="77777777" w:rsidR="00715CA7" w:rsidRPr="00715CA7" w:rsidRDefault="00715CA7" w:rsidP="00715CA7">
            <w:pPr>
              <w:jc w:val="right"/>
              <w:rPr>
                <w:b/>
                <w:iCs/>
                <w:sz w:val="22"/>
                <w:szCs w:val="22"/>
                <w:lang w:val="id-ID"/>
              </w:rPr>
            </w:pPr>
            <w:r w:rsidRPr="00715CA7">
              <w:rPr>
                <w:b/>
                <w:iCs/>
                <w:sz w:val="22"/>
                <w:szCs w:val="22"/>
                <w:lang w:val="id-ID"/>
              </w:rPr>
              <w:t>Offenses</w:t>
            </w:r>
          </w:p>
          <w:p w14:paraId="1A0C6675" w14:textId="77777777" w:rsidR="00715CA7" w:rsidRPr="00715CA7" w:rsidRDefault="00715CA7" w:rsidP="00715CA7">
            <w:pPr>
              <w:rPr>
                <w:b/>
                <w:iCs/>
                <w:sz w:val="22"/>
                <w:szCs w:val="22"/>
                <w:lang w:val="id-ID"/>
              </w:rPr>
            </w:pPr>
            <w:r w:rsidRPr="00715CA7">
              <w:rPr>
                <w:b/>
                <w:iCs/>
                <w:sz w:val="22"/>
                <w:szCs w:val="22"/>
              </w:rPr>
              <w:t>Stage</w:t>
            </w:r>
            <w:r w:rsidRPr="00715CA7">
              <w:rPr>
                <w:b/>
                <w:iCs/>
                <w:sz w:val="22"/>
                <w:szCs w:val="22"/>
                <w:lang w:val="id-ID"/>
              </w:rPr>
              <w:t>s</w:t>
            </w:r>
          </w:p>
        </w:tc>
        <w:tc>
          <w:tcPr>
            <w:tcW w:w="0" w:type="auto"/>
            <w:shd w:val="clear" w:color="auto" w:fill="auto"/>
          </w:tcPr>
          <w:p w14:paraId="68C350CC" w14:textId="77777777" w:rsidR="00715CA7" w:rsidRPr="00715CA7" w:rsidRDefault="00715CA7" w:rsidP="006362FB">
            <w:pPr>
              <w:jc w:val="center"/>
              <w:rPr>
                <w:b/>
                <w:iCs/>
                <w:sz w:val="22"/>
                <w:szCs w:val="22"/>
              </w:rPr>
            </w:pPr>
            <w:r w:rsidRPr="00715CA7">
              <w:rPr>
                <w:b/>
                <w:iCs/>
                <w:sz w:val="22"/>
                <w:szCs w:val="22"/>
              </w:rPr>
              <w:t xml:space="preserve">In </w:t>
            </w:r>
            <w:r w:rsidRPr="00715CA7">
              <w:rPr>
                <w:b/>
                <w:iCs/>
                <w:sz w:val="22"/>
                <w:szCs w:val="22"/>
                <w:lang w:val="id-ID"/>
              </w:rPr>
              <w:t>general</w:t>
            </w:r>
            <w:r w:rsidRPr="00715CA7">
              <w:rPr>
                <w:iCs/>
                <w:sz w:val="22"/>
                <w:szCs w:val="22"/>
                <w:vertAlign w:val="superscript"/>
                <w:lang w:val="id-ID"/>
              </w:rPr>
              <w:footnoteReference w:id="56"/>
            </w:r>
          </w:p>
        </w:tc>
        <w:tc>
          <w:tcPr>
            <w:tcW w:w="0" w:type="auto"/>
            <w:shd w:val="clear" w:color="auto" w:fill="auto"/>
          </w:tcPr>
          <w:p w14:paraId="27FF8817" w14:textId="77777777" w:rsidR="00715CA7" w:rsidRPr="00715CA7" w:rsidRDefault="00715CA7" w:rsidP="006362FB">
            <w:pPr>
              <w:jc w:val="center"/>
              <w:rPr>
                <w:b/>
                <w:iCs/>
                <w:sz w:val="22"/>
                <w:szCs w:val="22"/>
              </w:rPr>
            </w:pPr>
            <w:r w:rsidRPr="00715CA7">
              <w:rPr>
                <w:b/>
                <w:iCs/>
                <w:sz w:val="22"/>
                <w:szCs w:val="22"/>
              </w:rPr>
              <w:t>Election</w:t>
            </w:r>
            <w:r w:rsidRPr="00715CA7">
              <w:rPr>
                <w:iCs/>
                <w:sz w:val="22"/>
                <w:szCs w:val="22"/>
                <w:vertAlign w:val="superscript"/>
                <w:lang w:val="id-ID"/>
              </w:rPr>
              <w:footnoteReference w:id="57"/>
            </w:r>
          </w:p>
        </w:tc>
      </w:tr>
      <w:tr w:rsidR="00715CA7" w:rsidRPr="00715CA7" w14:paraId="46C87FD0" w14:textId="77777777" w:rsidTr="00CE3FF6">
        <w:trPr>
          <w:jc w:val="center"/>
        </w:trPr>
        <w:tc>
          <w:tcPr>
            <w:tcW w:w="0" w:type="auto"/>
            <w:gridSpan w:val="2"/>
            <w:shd w:val="clear" w:color="auto" w:fill="auto"/>
          </w:tcPr>
          <w:p w14:paraId="5DCB47F4" w14:textId="77777777" w:rsidR="00715CA7" w:rsidRPr="00715CA7" w:rsidRDefault="00715CA7" w:rsidP="006362FB">
            <w:pPr>
              <w:jc w:val="center"/>
              <w:rPr>
                <w:b/>
                <w:iCs/>
                <w:sz w:val="22"/>
                <w:szCs w:val="22"/>
                <w:lang w:val="id-ID"/>
              </w:rPr>
            </w:pPr>
            <w:r w:rsidRPr="00715CA7">
              <w:rPr>
                <w:b/>
                <w:iCs/>
                <w:sz w:val="22"/>
                <w:szCs w:val="22"/>
                <w:lang w:val="id-ID"/>
              </w:rPr>
              <w:t>Inquiry</w:t>
            </w:r>
          </w:p>
        </w:tc>
        <w:tc>
          <w:tcPr>
            <w:tcW w:w="0" w:type="auto"/>
            <w:vMerge w:val="restart"/>
            <w:shd w:val="clear" w:color="auto" w:fill="auto"/>
          </w:tcPr>
          <w:p w14:paraId="5A944031" w14:textId="77777777" w:rsidR="00715CA7" w:rsidRPr="00715CA7" w:rsidRDefault="00715CA7" w:rsidP="006362FB">
            <w:pPr>
              <w:jc w:val="center"/>
              <w:rPr>
                <w:iCs/>
                <w:sz w:val="22"/>
                <w:szCs w:val="22"/>
              </w:rPr>
            </w:pPr>
            <w:r w:rsidRPr="00715CA7">
              <w:rPr>
                <w:i/>
                <w:iCs/>
                <w:sz w:val="22"/>
                <w:szCs w:val="22"/>
              </w:rPr>
              <w:t>Mutatis mutandis</w:t>
            </w:r>
            <w:r w:rsidRPr="00715CA7">
              <w:rPr>
                <w:iCs/>
                <w:sz w:val="22"/>
                <w:szCs w:val="22"/>
              </w:rPr>
              <w:t xml:space="preserve"> 1, 6, 12, or 18 years</w:t>
            </w:r>
            <w:r w:rsidRPr="00715CA7">
              <w:rPr>
                <w:iCs/>
                <w:sz w:val="22"/>
                <w:szCs w:val="22"/>
                <w:vertAlign w:val="superscript"/>
              </w:rPr>
              <w:footnoteReference w:id="58"/>
            </w:r>
          </w:p>
        </w:tc>
        <w:tc>
          <w:tcPr>
            <w:tcW w:w="0" w:type="auto"/>
            <w:shd w:val="clear" w:color="auto" w:fill="auto"/>
          </w:tcPr>
          <w:p w14:paraId="046F8EDE" w14:textId="77777777" w:rsidR="00715CA7" w:rsidRPr="00715CA7" w:rsidRDefault="00715CA7" w:rsidP="006362FB">
            <w:pPr>
              <w:jc w:val="center"/>
              <w:rPr>
                <w:iCs/>
                <w:sz w:val="22"/>
                <w:szCs w:val="22"/>
              </w:rPr>
            </w:pPr>
            <w:r w:rsidRPr="00715CA7">
              <w:rPr>
                <w:iCs/>
                <w:sz w:val="22"/>
                <w:szCs w:val="22"/>
              </w:rPr>
              <w:t>14 working days</w:t>
            </w:r>
          </w:p>
        </w:tc>
      </w:tr>
      <w:tr w:rsidR="00715CA7" w:rsidRPr="00715CA7" w14:paraId="7D3E8757" w14:textId="77777777" w:rsidTr="00CE3FF6">
        <w:trPr>
          <w:jc w:val="center"/>
        </w:trPr>
        <w:tc>
          <w:tcPr>
            <w:tcW w:w="0" w:type="auto"/>
            <w:gridSpan w:val="2"/>
            <w:shd w:val="clear" w:color="auto" w:fill="auto"/>
          </w:tcPr>
          <w:p w14:paraId="14DC2C00" w14:textId="77777777" w:rsidR="00715CA7" w:rsidRPr="00715CA7" w:rsidRDefault="00715CA7" w:rsidP="006362FB">
            <w:pPr>
              <w:jc w:val="center"/>
              <w:rPr>
                <w:b/>
                <w:iCs/>
                <w:sz w:val="22"/>
                <w:szCs w:val="22"/>
                <w:lang w:val="id-ID"/>
              </w:rPr>
            </w:pPr>
            <w:r w:rsidRPr="00715CA7">
              <w:rPr>
                <w:b/>
                <w:iCs/>
                <w:sz w:val="22"/>
                <w:szCs w:val="22"/>
                <w:lang w:val="id-ID"/>
              </w:rPr>
              <w:t>Investigation</w:t>
            </w:r>
          </w:p>
        </w:tc>
        <w:tc>
          <w:tcPr>
            <w:tcW w:w="0" w:type="auto"/>
            <w:vMerge/>
            <w:shd w:val="clear" w:color="auto" w:fill="auto"/>
          </w:tcPr>
          <w:p w14:paraId="5D90C2E1" w14:textId="77777777" w:rsidR="00715CA7" w:rsidRPr="00715CA7" w:rsidRDefault="00715CA7" w:rsidP="006362FB">
            <w:pPr>
              <w:jc w:val="center"/>
              <w:rPr>
                <w:iCs/>
                <w:sz w:val="22"/>
                <w:szCs w:val="22"/>
              </w:rPr>
            </w:pPr>
          </w:p>
        </w:tc>
        <w:tc>
          <w:tcPr>
            <w:tcW w:w="0" w:type="auto"/>
            <w:shd w:val="clear" w:color="auto" w:fill="auto"/>
          </w:tcPr>
          <w:p w14:paraId="15912B80" w14:textId="77777777" w:rsidR="00715CA7" w:rsidRPr="00715CA7" w:rsidRDefault="00715CA7" w:rsidP="006362FB">
            <w:pPr>
              <w:jc w:val="center"/>
              <w:rPr>
                <w:iCs/>
                <w:sz w:val="22"/>
                <w:szCs w:val="22"/>
              </w:rPr>
            </w:pPr>
            <w:r w:rsidRPr="00715CA7">
              <w:rPr>
                <w:iCs/>
                <w:sz w:val="22"/>
                <w:szCs w:val="22"/>
              </w:rPr>
              <w:t>14 working days</w:t>
            </w:r>
          </w:p>
        </w:tc>
      </w:tr>
      <w:tr w:rsidR="00715CA7" w:rsidRPr="00715CA7" w14:paraId="342E1D0E" w14:textId="77777777" w:rsidTr="00CE3FF6">
        <w:trPr>
          <w:jc w:val="center"/>
        </w:trPr>
        <w:tc>
          <w:tcPr>
            <w:tcW w:w="0" w:type="auto"/>
            <w:gridSpan w:val="2"/>
            <w:shd w:val="clear" w:color="auto" w:fill="auto"/>
          </w:tcPr>
          <w:p w14:paraId="62DB1D7F" w14:textId="77777777" w:rsidR="00715CA7" w:rsidRPr="00715CA7" w:rsidRDefault="00715CA7" w:rsidP="006362FB">
            <w:pPr>
              <w:jc w:val="center"/>
              <w:rPr>
                <w:b/>
                <w:iCs/>
                <w:sz w:val="22"/>
                <w:szCs w:val="22"/>
              </w:rPr>
            </w:pPr>
            <w:r w:rsidRPr="00715CA7">
              <w:rPr>
                <w:b/>
                <w:iCs/>
                <w:sz w:val="22"/>
                <w:szCs w:val="22"/>
              </w:rPr>
              <w:t>Prosecution</w:t>
            </w:r>
          </w:p>
        </w:tc>
        <w:tc>
          <w:tcPr>
            <w:tcW w:w="0" w:type="auto"/>
            <w:vMerge/>
            <w:shd w:val="clear" w:color="auto" w:fill="auto"/>
          </w:tcPr>
          <w:p w14:paraId="0B078BF3" w14:textId="77777777" w:rsidR="00715CA7" w:rsidRPr="00715CA7" w:rsidRDefault="00715CA7" w:rsidP="006362FB">
            <w:pPr>
              <w:jc w:val="center"/>
              <w:rPr>
                <w:iCs/>
                <w:sz w:val="22"/>
                <w:szCs w:val="22"/>
              </w:rPr>
            </w:pPr>
          </w:p>
        </w:tc>
        <w:tc>
          <w:tcPr>
            <w:tcW w:w="0" w:type="auto"/>
            <w:shd w:val="clear" w:color="auto" w:fill="auto"/>
          </w:tcPr>
          <w:p w14:paraId="3B909197" w14:textId="77777777" w:rsidR="00715CA7" w:rsidRPr="00715CA7" w:rsidRDefault="00715CA7" w:rsidP="006362FB">
            <w:pPr>
              <w:jc w:val="center"/>
              <w:rPr>
                <w:iCs/>
                <w:sz w:val="22"/>
                <w:szCs w:val="22"/>
              </w:rPr>
            </w:pPr>
            <w:r w:rsidRPr="00715CA7">
              <w:rPr>
                <w:iCs/>
                <w:sz w:val="22"/>
                <w:szCs w:val="22"/>
              </w:rPr>
              <w:t>5 working days</w:t>
            </w:r>
          </w:p>
        </w:tc>
      </w:tr>
      <w:tr w:rsidR="00715CA7" w:rsidRPr="00715CA7" w14:paraId="15805015" w14:textId="77777777" w:rsidTr="00CE3FF6">
        <w:trPr>
          <w:jc w:val="center"/>
        </w:trPr>
        <w:tc>
          <w:tcPr>
            <w:tcW w:w="0" w:type="auto"/>
            <w:vMerge w:val="restart"/>
            <w:shd w:val="clear" w:color="auto" w:fill="auto"/>
          </w:tcPr>
          <w:p w14:paraId="681D7BB3" w14:textId="77777777" w:rsidR="00715CA7" w:rsidRPr="00715CA7" w:rsidRDefault="00715CA7" w:rsidP="006362FB">
            <w:pPr>
              <w:jc w:val="center"/>
              <w:rPr>
                <w:b/>
                <w:iCs/>
                <w:sz w:val="22"/>
                <w:szCs w:val="22"/>
                <w:lang w:val="id-ID"/>
              </w:rPr>
            </w:pPr>
            <w:r w:rsidRPr="00715CA7">
              <w:rPr>
                <w:b/>
                <w:iCs/>
                <w:sz w:val="22"/>
                <w:szCs w:val="22"/>
                <w:lang w:val="id-ID"/>
              </w:rPr>
              <w:t>Examination at Trial</w:t>
            </w:r>
            <w:r w:rsidRPr="00715CA7">
              <w:rPr>
                <w:iCs/>
                <w:sz w:val="22"/>
                <w:szCs w:val="22"/>
                <w:vertAlign w:val="superscript"/>
                <w:lang w:val="id-ID"/>
              </w:rPr>
              <w:footnoteReference w:id="59"/>
            </w:r>
            <w:r w:rsidRPr="00715CA7">
              <w:rPr>
                <w:b/>
                <w:iCs/>
                <w:sz w:val="22"/>
                <w:szCs w:val="22"/>
                <w:lang w:val="id-ID"/>
              </w:rPr>
              <w:t xml:space="preserve"> in the</w:t>
            </w:r>
          </w:p>
        </w:tc>
        <w:tc>
          <w:tcPr>
            <w:tcW w:w="0" w:type="auto"/>
            <w:shd w:val="clear" w:color="auto" w:fill="auto"/>
          </w:tcPr>
          <w:p w14:paraId="4E1F6528" w14:textId="77777777" w:rsidR="00715CA7" w:rsidRPr="00715CA7" w:rsidRDefault="00715CA7" w:rsidP="006362FB">
            <w:pPr>
              <w:jc w:val="center"/>
              <w:rPr>
                <w:b/>
                <w:iCs/>
                <w:sz w:val="22"/>
                <w:szCs w:val="22"/>
                <w:lang w:val="id-ID"/>
              </w:rPr>
            </w:pPr>
            <w:r w:rsidRPr="00715CA7">
              <w:rPr>
                <w:b/>
                <w:iCs/>
                <w:sz w:val="22"/>
                <w:szCs w:val="22"/>
              </w:rPr>
              <w:t>First</w:t>
            </w:r>
            <w:r w:rsidRPr="00715CA7">
              <w:rPr>
                <w:b/>
                <w:iCs/>
                <w:sz w:val="22"/>
                <w:szCs w:val="22"/>
                <w:lang w:val="id-ID"/>
              </w:rPr>
              <w:t xml:space="preserve"> Stage</w:t>
            </w:r>
          </w:p>
        </w:tc>
        <w:tc>
          <w:tcPr>
            <w:tcW w:w="0" w:type="auto"/>
            <w:shd w:val="clear" w:color="auto" w:fill="auto"/>
          </w:tcPr>
          <w:p w14:paraId="25789549" w14:textId="77777777" w:rsidR="00715CA7" w:rsidRPr="00715CA7" w:rsidRDefault="00715CA7" w:rsidP="006362FB">
            <w:pPr>
              <w:jc w:val="center"/>
              <w:rPr>
                <w:iCs/>
                <w:sz w:val="22"/>
                <w:szCs w:val="22"/>
              </w:rPr>
            </w:pPr>
            <w:r w:rsidRPr="00715CA7">
              <w:rPr>
                <w:iCs/>
                <w:sz w:val="22"/>
                <w:szCs w:val="22"/>
              </w:rPr>
              <w:t>–</w:t>
            </w:r>
          </w:p>
        </w:tc>
        <w:tc>
          <w:tcPr>
            <w:tcW w:w="0" w:type="auto"/>
            <w:shd w:val="clear" w:color="auto" w:fill="auto"/>
          </w:tcPr>
          <w:p w14:paraId="1E03DEA0" w14:textId="77777777" w:rsidR="00715CA7" w:rsidRPr="00715CA7" w:rsidRDefault="00715CA7" w:rsidP="006362FB">
            <w:pPr>
              <w:jc w:val="center"/>
              <w:rPr>
                <w:iCs/>
                <w:sz w:val="22"/>
                <w:szCs w:val="22"/>
              </w:rPr>
            </w:pPr>
            <w:r w:rsidRPr="00715CA7">
              <w:rPr>
                <w:iCs/>
                <w:sz w:val="22"/>
                <w:szCs w:val="22"/>
              </w:rPr>
              <w:t>7 working days</w:t>
            </w:r>
          </w:p>
        </w:tc>
      </w:tr>
      <w:tr w:rsidR="00715CA7" w:rsidRPr="00715CA7" w14:paraId="0100FDC2" w14:textId="77777777" w:rsidTr="00CE3FF6">
        <w:trPr>
          <w:jc w:val="center"/>
        </w:trPr>
        <w:tc>
          <w:tcPr>
            <w:tcW w:w="0" w:type="auto"/>
            <w:vMerge/>
            <w:shd w:val="clear" w:color="auto" w:fill="auto"/>
          </w:tcPr>
          <w:p w14:paraId="768CF2B1" w14:textId="77777777" w:rsidR="00715CA7" w:rsidRPr="00715CA7" w:rsidRDefault="00715CA7" w:rsidP="006362FB">
            <w:pPr>
              <w:jc w:val="center"/>
              <w:rPr>
                <w:iCs/>
                <w:sz w:val="22"/>
                <w:szCs w:val="22"/>
              </w:rPr>
            </w:pPr>
          </w:p>
        </w:tc>
        <w:tc>
          <w:tcPr>
            <w:tcW w:w="0" w:type="auto"/>
            <w:shd w:val="clear" w:color="auto" w:fill="auto"/>
          </w:tcPr>
          <w:p w14:paraId="184771EE" w14:textId="77777777" w:rsidR="00715CA7" w:rsidRPr="00715CA7" w:rsidRDefault="00715CA7" w:rsidP="006362FB">
            <w:pPr>
              <w:jc w:val="center"/>
              <w:rPr>
                <w:b/>
                <w:iCs/>
                <w:sz w:val="22"/>
                <w:szCs w:val="22"/>
                <w:lang w:val="id-ID"/>
              </w:rPr>
            </w:pPr>
            <w:r w:rsidRPr="00715CA7">
              <w:rPr>
                <w:b/>
                <w:iCs/>
                <w:sz w:val="22"/>
                <w:szCs w:val="22"/>
              </w:rPr>
              <w:t>Appeal</w:t>
            </w:r>
            <w:r w:rsidRPr="00715CA7">
              <w:rPr>
                <w:b/>
                <w:iCs/>
                <w:sz w:val="22"/>
                <w:szCs w:val="22"/>
                <w:lang w:val="id-ID"/>
              </w:rPr>
              <w:t xml:space="preserve"> Stage</w:t>
            </w:r>
          </w:p>
        </w:tc>
        <w:tc>
          <w:tcPr>
            <w:tcW w:w="0" w:type="auto"/>
            <w:shd w:val="clear" w:color="auto" w:fill="auto"/>
          </w:tcPr>
          <w:p w14:paraId="07EA743B" w14:textId="77777777" w:rsidR="00715CA7" w:rsidRPr="00715CA7" w:rsidRDefault="00715CA7" w:rsidP="006362FB">
            <w:pPr>
              <w:jc w:val="center"/>
              <w:rPr>
                <w:iCs/>
                <w:sz w:val="22"/>
                <w:szCs w:val="22"/>
              </w:rPr>
            </w:pPr>
            <w:r w:rsidRPr="00715CA7">
              <w:rPr>
                <w:iCs/>
                <w:sz w:val="22"/>
                <w:szCs w:val="22"/>
              </w:rPr>
              <w:t>–</w:t>
            </w:r>
          </w:p>
        </w:tc>
        <w:tc>
          <w:tcPr>
            <w:tcW w:w="0" w:type="auto"/>
            <w:shd w:val="clear" w:color="auto" w:fill="auto"/>
          </w:tcPr>
          <w:p w14:paraId="4879BAD3" w14:textId="77777777" w:rsidR="00715CA7" w:rsidRPr="00715CA7" w:rsidRDefault="00715CA7" w:rsidP="006362FB">
            <w:pPr>
              <w:jc w:val="center"/>
              <w:rPr>
                <w:iCs/>
                <w:sz w:val="22"/>
                <w:szCs w:val="22"/>
              </w:rPr>
            </w:pPr>
            <w:r w:rsidRPr="00715CA7">
              <w:rPr>
                <w:iCs/>
                <w:sz w:val="22"/>
                <w:szCs w:val="22"/>
              </w:rPr>
              <w:t>7 working days</w:t>
            </w:r>
          </w:p>
        </w:tc>
      </w:tr>
      <w:tr w:rsidR="00715CA7" w:rsidRPr="00715CA7" w14:paraId="39FCB3B6" w14:textId="77777777" w:rsidTr="00CE3FF6">
        <w:trPr>
          <w:jc w:val="center"/>
        </w:trPr>
        <w:tc>
          <w:tcPr>
            <w:tcW w:w="0" w:type="auto"/>
            <w:vMerge/>
            <w:shd w:val="clear" w:color="auto" w:fill="auto"/>
          </w:tcPr>
          <w:p w14:paraId="1E13AB6F" w14:textId="77777777" w:rsidR="00715CA7" w:rsidRPr="00715CA7" w:rsidRDefault="00715CA7" w:rsidP="006362FB">
            <w:pPr>
              <w:jc w:val="center"/>
              <w:rPr>
                <w:iCs/>
                <w:sz w:val="22"/>
                <w:szCs w:val="22"/>
              </w:rPr>
            </w:pPr>
          </w:p>
        </w:tc>
        <w:tc>
          <w:tcPr>
            <w:tcW w:w="0" w:type="auto"/>
            <w:shd w:val="clear" w:color="auto" w:fill="auto"/>
          </w:tcPr>
          <w:p w14:paraId="73A47E64" w14:textId="77777777" w:rsidR="00715CA7" w:rsidRPr="00715CA7" w:rsidRDefault="00715CA7" w:rsidP="006362FB">
            <w:pPr>
              <w:jc w:val="center"/>
              <w:rPr>
                <w:b/>
                <w:iCs/>
                <w:sz w:val="22"/>
                <w:szCs w:val="22"/>
                <w:lang w:val="id-ID"/>
              </w:rPr>
            </w:pPr>
            <w:r w:rsidRPr="00715CA7">
              <w:rPr>
                <w:b/>
                <w:iCs/>
                <w:sz w:val="22"/>
                <w:szCs w:val="22"/>
              </w:rPr>
              <w:t>Cassation</w:t>
            </w:r>
            <w:r w:rsidRPr="00715CA7">
              <w:rPr>
                <w:b/>
                <w:iCs/>
                <w:sz w:val="22"/>
                <w:szCs w:val="22"/>
                <w:lang w:val="id-ID"/>
              </w:rPr>
              <w:t xml:space="preserve"> Stage</w:t>
            </w:r>
          </w:p>
        </w:tc>
        <w:tc>
          <w:tcPr>
            <w:tcW w:w="0" w:type="auto"/>
            <w:shd w:val="clear" w:color="auto" w:fill="auto"/>
          </w:tcPr>
          <w:p w14:paraId="0891A919" w14:textId="77777777" w:rsidR="00715CA7" w:rsidRPr="00715CA7" w:rsidRDefault="00715CA7" w:rsidP="006362FB">
            <w:pPr>
              <w:jc w:val="center"/>
              <w:rPr>
                <w:iCs/>
                <w:sz w:val="22"/>
                <w:szCs w:val="22"/>
              </w:rPr>
            </w:pPr>
            <w:r w:rsidRPr="00715CA7">
              <w:rPr>
                <w:iCs/>
                <w:sz w:val="22"/>
                <w:szCs w:val="22"/>
              </w:rPr>
              <w:t>–</w:t>
            </w:r>
          </w:p>
        </w:tc>
        <w:tc>
          <w:tcPr>
            <w:tcW w:w="0" w:type="auto"/>
            <w:shd w:val="clear" w:color="auto" w:fill="auto"/>
          </w:tcPr>
          <w:p w14:paraId="5710C905" w14:textId="77777777" w:rsidR="00715CA7" w:rsidRPr="00715CA7" w:rsidRDefault="00715CA7" w:rsidP="006362FB">
            <w:pPr>
              <w:jc w:val="center"/>
              <w:rPr>
                <w:iCs/>
                <w:sz w:val="22"/>
                <w:szCs w:val="22"/>
              </w:rPr>
            </w:pPr>
            <w:r w:rsidRPr="00715CA7">
              <w:rPr>
                <w:iCs/>
                <w:sz w:val="22"/>
                <w:szCs w:val="22"/>
              </w:rPr>
              <w:t>X</w:t>
            </w:r>
          </w:p>
        </w:tc>
      </w:tr>
    </w:tbl>
    <w:p w14:paraId="06BEDC24" w14:textId="77777777" w:rsidR="00715CA7" w:rsidRDefault="00715CA7" w:rsidP="00715CA7">
      <w:pPr>
        <w:jc w:val="both"/>
        <w:rPr>
          <w:iCs/>
          <w:sz w:val="22"/>
          <w:szCs w:val="22"/>
        </w:rPr>
      </w:pPr>
    </w:p>
    <w:p w14:paraId="337F5B5E" w14:textId="0D5BC65D" w:rsidR="00C646E6" w:rsidRDefault="00B94AF1" w:rsidP="0032015A">
      <w:pPr>
        <w:ind w:firstLine="567"/>
        <w:jc w:val="both"/>
        <w:rPr>
          <w:iCs/>
          <w:sz w:val="22"/>
          <w:szCs w:val="22"/>
        </w:rPr>
      </w:pPr>
      <w:r w:rsidRPr="00B94AF1">
        <w:rPr>
          <w:iCs/>
          <w:sz w:val="22"/>
          <w:szCs w:val="22"/>
        </w:rPr>
        <w:t>Table 2</w:t>
      </w:r>
      <w:r w:rsidRPr="00B94AF1">
        <w:rPr>
          <w:iCs/>
          <w:sz w:val="22"/>
          <w:szCs w:val="22"/>
          <w:lang w:val="id-ID"/>
        </w:rPr>
        <w:t>.</w:t>
      </w:r>
      <w:r w:rsidRPr="00B94AF1">
        <w:rPr>
          <w:iCs/>
          <w:sz w:val="22"/>
          <w:szCs w:val="22"/>
        </w:rPr>
        <w:t xml:space="preserve"> </w:t>
      </w:r>
      <w:proofErr w:type="gramStart"/>
      <w:r w:rsidRPr="00B94AF1">
        <w:rPr>
          <w:iCs/>
          <w:sz w:val="22"/>
          <w:szCs w:val="22"/>
        </w:rPr>
        <w:t>shows</w:t>
      </w:r>
      <w:proofErr w:type="gramEnd"/>
      <w:r w:rsidRPr="00B94AF1">
        <w:rPr>
          <w:iCs/>
          <w:sz w:val="22"/>
          <w:szCs w:val="22"/>
        </w:rPr>
        <w:t xml:space="preserve"> how contrasting and illogical the time limit for </w:t>
      </w:r>
      <w:r w:rsidRPr="00B94AF1">
        <w:rPr>
          <w:iCs/>
          <w:sz w:val="22"/>
          <w:szCs w:val="22"/>
          <w:lang w:val="id-ID"/>
        </w:rPr>
        <w:t>settling</w:t>
      </w:r>
      <w:r w:rsidRPr="00B94AF1">
        <w:rPr>
          <w:iCs/>
          <w:sz w:val="22"/>
          <w:szCs w:val="22"/>
        </w:rPr>
        <w:t xml:space="preserve"> election </w:t>
      </w:r>
      <w:r w:rsidRPr="00B94AF1">
        <w:rPr>
          <w:iCs/>
          <w:sz w:val="22"/>
          <w:szCs w:val="22"/>
          <w:lang w:val="id-ID"/>
        </w:rPr>
        <w:t>offenses</w:t>
      </w:r>
      <w:r w:rsidRPr="00B94AF1">
        <w:rPr>
          <w:iCs/>
          <w:sz w:val="22"/>
          <w:szCs w:val="22"/>
        </w:rPr>
        <w:t xml:space="preserve"> is, compared to </w:t>
      </w:r>
      <w:r w:rsidRPr="00B94AF1">
        <w:rPr>
          <w:iCs/>
          <w:sz w:val="22"/>
          <w:szCs w:val="22"/>
        </w:rPr>
        <w:lastRenderedPageBreak/>
        <w:t xml:space="preserve">the time limit for </w:t>
      </w:r>
      <w:r w:rsidRPr="00B94AF1">
        <w:rPr>
          <w:iCs/>
          <w:sz w:val="22"/>
          <w:szCs w:val="22"/>
          <w:lang w:val="id-ID"/>
        </w:rPr>
        <w:t>settling</w:t>
      </w:r>
      <w:r w:rsidRPr="00B94AF1">
        <w:rPr>
          <w:iCs/>
          <w:sz w:val="22"/>
          <w:szCs w:val="22"/>
        </w:rPr>
        <w:t xml:space="preserve"> criminal acts in general. For example, the time limit for </w:t>
      </w:r>
      <w:r w:rsidRPr="00B94AF1">
        <w:rPr>
          <w:iCs/>
          <w:sz w:val="22"/>
          <w:szCs w:val="22"/>
          <w:lang w:val="id-ID"/>
        </w:rPr>
        <w:t>settling</w:t>
      </w:r>
      <w:r w:rsidRPr="00B94AF1">
        <w:rPr>
          <w:iCs/>
          <w:sz w:val="22"/>
          <w:szCs w:val="22"/>
        </w:rPr>
        <w:t xml:space="preserve"> the crime of vote buying</w:t>
      </w:r>
      <w:r w:rsidR="00026010" w:rsidRPr="00026010">
        <w:rPr>
          <w:iCs/>
          <w:sz w:val="22"/>
          <w:szCs w:val="22"/>
          <w:vertAlign w:val="superscript"/>
          <w:lang w:val="id-ID"/>
        </w:rPr>
        <w:footnoteReference w:id="60"/>
      </w:r>
      <w:r w:rsidRPr="00B94AF1">
        <w:rPr>
          <w:iCs/>
          <w:sz w:val="22"/>
          <w:szCs w:val="22"/>
        </w:rPr>
        <w:t xml:space="preserve"> as an election </w:t>
      </w:r>
      <w:r w:rsidRPr="00B94AF1">
        <w:rPr>
          <w:iCs/>
          <w:sz w:val="22"/>
          <w:szCs w:val="22"/>
          <w:lang w:val="id-ID"/>
        </w:rPr>
        <w:t>offenses</w:t>
      </w:r>
      <w:r w:rsidRPr="00B94AF1">
        <w:rPr>
          <w:iCs/>
          <w:sz w:val="22"/>
          <w:szCs w:val="22"/>
        </w:rPr>
        <w:t xml:space="preserve"> is determined very strictly and briefly at each stage, regardless of the “measurement of the severity of the criminal sanction (</w:t>
      </w:r>
      <w:proofErr w:type="spellStart"/>
      <w:r w:rsidRPr="00B94AF1">
        <w:rPr>
          <w:i/>
          <w:iCs/>
          <w:sz w:val="22"/>
          <w:szCs w:val="22"/>
        </w:rPr>
        <w:t>strafmaat</w:t>
      </w:r>
      <w:proofErr w:type="spellEnd"/>
      <w:r w:rsidRPr="00B94AF1">
        <w:rPr>
          <w:iCs/>
          <w:sz w:val="22"/>
          <w:szCs w:val="22"/>
        </w:rPr>
        <w:t>)</w:t>
      </w:r>
      <w:r w:rsidR="00C32CA1">
        <w:rPr>
          <w:iCs/>
          <w:sz w:val="22"/>
          <w:szCs w:val="22"/>
          <w:lang w:val="id-ID"/>
        </w:rPr>
        <w:t>”,</w:t>
      </w:r>
      <w:r w:rsidR="00C32CA1" w:rsidRPr="00C32CA1">
        <w:rPr>
          <w:iCs/>
          <w:sz w:val="22"/>
          <w:szCs w:val="22"/>
          <w:vertAlign w:val="superscript"/>
          <w:lang w:val="id-ID"/>
        </w:rPr>
        <w:footnoteReference w:id="61"/>
      </w:r>
      <w:r w:rsidRPr="00B94AF1">
        <w:rPr>
          <w:iCs/>
          <w:sz w:val="22"/>
          <w:szCs w:val="22"/>
        </w:rPr>
        <w:t xml:space="preserve"> and without the possibility of “cessation (</w:t>
      </w:r>
      <w:proofErr w:type="spellStart"/>
      <w:r w:rsidRPr="00B94AF1">
        <w:rPr>
          <w:i/>
          <w:iCs/>
          <w:sz w:val="22"/>
          <w:szCs w:val="22"/>
        </w:rPr>
        <w:t>stuiting</w:t>
      </w:r>
      <w:proofErr w:type="spellEnd"/>
      <w:r w:rsidRPr="00B94AF1">
        <w:rPr>
          <w:iCs/>
          <w:sz w:val="22"/>
          <w:szCs w:val="22"/>
        </w:rPr>
        <w:t xml:space="preserve">)” </w:t>
      </w:r>
      <w:r w:rsidRPr="00B94AF1">
        <w:rPr>
          <w:iCs/>
          <w:sz w:val="22"/>
          <w:szCs w:val="22"/>
          <w:lang w:val="id-ID"/>
        </w:rPr>
        <w:t>and</w:t>
      </w:r>
      <w:r w:rsidRPr="00B94AF1">
        <w:rPr>
          <w:iCs/>
          <w:sz w:val="22"/>
          <w:szCs w:val="22"/>
        </w:rPr>
        <w:t xml:space="preserve"> “</w:t>
      </w:r>
      <w:r w:rsidR="00087896">
        <w:rPr>
          <w:iCs/>
          <w:sz w:val="22"/>
          <w:szCs w:val="22"/>
          <w:lang w:val="id-ID"/>
        </w:rPr>
        <w:t>suspension</w:t>
      </w:r>
      <w:r w:rsidRPr="00B94AF1">
        <w:rPr>
          <w:iCs/>
          <w:sz w:val="22"/>
          <w:szCs w:val="22"/>
        </w:rPr>
        <w:t xml:space="preserve"> (</w:t>
      </w:r>
      <w:proofErr w:type="spellStart"/>
      <w:r w:rsidRPr="00B94AF1">
        <w:rPr>
          <w:i/>
          <w:iCs/>
          <w:sz w:val="22"/>
          <w:szCs w:val="22"/>
        </w:rPr>
        <w:t>schorsing</w:t>
      </w:r>
      <w:proofErr w:type="spellEnd"/>
      <w:r w:rsidR="00EF7658">
        <w:rPr>
          <w:iCs/>
          <w:sz w:val="22"/>
          <w:szCs w:val="22"/>
        </w:rPr>
        <w:t>)”</w:t>
      </w:r>
      <w:r w:rsidR="00EF7658">
        <w:rPr>
          <w:iCs/>
          <w:sz w:val="22"/>
          <w:szCs w:val="22"/>
          <w:lang w:val="id-ID"/>
        </w:rPr>
        <w:t>.</w:t>
      </w:r>
      <w:r w:rsidR="00EF7658" w:rsidRPr="00EF7658">
        <w:rPr>
          <w:iCs/>
          <w:sz w:val="22"/>
          <w:szCs w:val="22"/>
          <w:vertAlign w:val="superscript"/>
          <w:lang w:val="id-ID"/>
        </w:rPr>
        <w:footnoteReference w:id="62"/>
      </w:r>
      <w:r w:rsidRPr="00B94AF1">
        <w:rPr>
          <w:iCs/>
          <w:sz w:val="22"/>
          <w:szCs w:val="22"/>
        </w:rPr>
        <w:t xml:space="preserve"> Meanwhile, when compared and adjusted to the provision of “time lapse of criminal prosecution (</w:t>
      </w:r>
      <w:proofErr w:type="spellStart"/>
      <w:r w:rsidRPr="00B94AF1">
        <w:rPr>
          <w:i/>
          <w:iCs/>
          <w:sz w:val="22"/>
          <w:szCs w:val="22"/>
        </w:rPr>
        <w:t>verjaring</w:t>
      </w:r>
      <w:proofErr w:type="spellEnd"/>
      <w:r w:rsidRPr="00B94AF1">
        <w:rPr>
          <w:i/>
          <w:iCs/>
          <w:sz w:val="22"/>
          <w:szCs w:val="22"/>
        </w:rPr>
        <w:t xml:space="preserve"> van de </w:t>
      </w:r>
      <w:proofErr w:type="spellStart"/>
      <w:r w:rsidRPr="00B94AF1">
        <w:rPr>
          <w:i/>
          <w:iCs/>
          <w:sz w:val="22"/>
          <w:szCs w:val="22"/>
        </w:rPr>
        <w:t>strafvervolging</w:t>
      </w:r>
      <w:proofErr w:type="spellEnd"/>
      <w:r w:rsidRPr="00B94AF1">
        <w:rPr>
          <w:iCs/>
          <w:sz w:val="22"/>
          <w:szCs w:val="22"/>
        </w:rPr>
        <w:t xml:space="preserve">)” in Article 78 paragraph (1) of the Criminal Code as applied to criminal acts in general, the time limit in </w:t>
      </w:r>
      <w:r w:rsidRPr="00B94AF1">
        <w:rPr>
          <w:iCs/>
          <w:sz w:val="22"/>
          <w:szCs w:val="22"/>
          <w:lang w:val="id-ID"/>
        </w:rPr>
        <w:t>settling</w:t>
      </w:r>
      <w:r w:rsidRPr="00B94AF1">
        <w:rPr>
          <w:iCs/>
          <w:sz w:val="22"/>
          <w:szCs w:val="22"/>
        </w:rPr>
        <w:t xml:space="preserve"> the crime of vote buying as an election </w:t>
      </w:r>
      <w:r w:rsidRPr="00B94AF1">
        <w:rPr>
          <w:iCs/>
          <w:sz w:val="22"/>
          <w:szCs w:val="22"/>
          <w:lang w:val="id-ID"/>
        </w:rPr>
        <w:t>offenses</w:t>
      </w:r>
      <w:r w:rsidRPr="00B94AF1">
        <w:rPr>
          <w:iCs/>
          <w:sz w:val="22"/>
          <w:szCs w:val="22"/>
        </w:rPr>
        <w:t xml:space="preserve"> punishable by the lightest impriso</w:t>
      </w:r>
      <w:r w:rsidR="00585B98">
        <w:rPr>
          <w:iCs/>
          <w:sz w:val="22"/>
          <w:szCs w:val="22"/>
        </w:rPr>
        <w:t xml:space="preserve">nment (the longest is </w:t>
      </w:r>
      <w:r w:rsidR="00E01488">
        <w:rPr>
          <w:iCs/>
          <w:sz w:val="22"/>
          <w:szCs w:val="22"/>
          <w:lang w:val="id-ID"/>
        </w:rPr>
        <w:t>2</w:t>
      </w:r>
      <w:r w:rsidR="00585B98">
        <w:rPr>
          <w:iCs/>
          <w:sz w:val="22"/>
          <w:szCs w:val="22"/>
        </w:rPr>
        <w:t xml:space="preserve"> years)</w:t>
      </w:r>
      <w:r w:rsidR="00585B98" w:rsidRPr="00585B98">
        <w:rPr>
          <w:iCs/>
          <w:sz w:val="22"/>
          <w:szCs w:val="22"/>
          <w:vertAlign w:val="superscript"/>
          <w:lang w:val="id-ID"/>
        </w:rPr>
        <w:footnoteReference w:id="63"/>
      </w:r>
      <w:r w:rsidRPr="00B94AF1">
        <w:rPr>
          <w:iCs/>
          <w:sz w:val="22"/>
          <w:szCs w:val="22"/>
        </w:rPr>
        <w:t xml:space="preserve"> is </w:t>
      </w:r>
      <w:r w:rsidRPr="00B94AF1">
        <w:rPr>
          <w:i/>
          <w:iCs/>
          <w:sz w:val="22"/>
          <w:szCs w:val="22"/>
        </w:rPr>
        <w:t>mutatis mutandis</w:t>
      </w:r>
      <w:r w:rsidRPr="00B94AF1">
        <w:rPr>
          <w:iCs/>
          <w:sz w:val="22"/>
          <w:szCs w:val="22"/>
        </w:rPr>
        <w:t xml:space="preserve"> </w:t>
      </w:r>
      <w:r w:rsidR="00E01488">
        <w:rPr>
          <w:iCs/>
          <w:sz w:val="22"/>
          <w:szCs w:val="22"/>
          <w:lang w:val="id-ID"/>
        </w:rPr>
        <w:t>6</w:t>
      </w:r>
      <w:r w:rsidRPr="00B94AF1">
        <w:rPr>
          <w:iCs/>
          <w:sz w:val="22"/>
          <w:szCs w:val="22"/>
        </w:rPr>
        <w:t xml:space="preserve"> years.</w:t>
      </w:r>
    </w:p>
    <w:p w14:paraId="01DBFAF0" w14:textId="77F369EE" w:rsidR="008A5173" w:rsidRDefault="00D97EF3" w:rsidP="0032015A">
      <w:pPr>
        <w:ind w:firstLine="567"/>
        <w:jc w:val="both"/>
        <w:rPr>
          <w:iCs/>
          <w:sz w:val="22"/>
          <w:szCs w:val="22"/>
        </w:rPr>
      </w:pPr>
      <w:r w:rsidRPr="00D97EF3">
        <w:rPr>
          <w:iCs/>
          <w:sz w:val="22"/>
          <w:szCs w:val="22"/>
        </w:rPr>
        <w:t xml:space="preserve">The provisions, enacted in the spirit of expediting the </w:t>
      </w:r>
      <w:r w:rsidRPr="00D97EF3">
        <w:rPr>
          <w:iCs/>
          <w:sz w:val="22"/>
          <w:szCs w:val="22"/>
          <w:lang w:val="id-ID"/>
        </w:rPr>
        <w:t>settlement</w:t>
      </w:r>
      <w:r w:rsidRPr="00D97EF3">
        <w:rPr>
          <w:iCs/>
          <w:sz w:val="22"/>
          <w:szCs w:val="22"/>
        </w:rPr>
        <w:t xml:space="preserve"> of election </w:t>
      </w:r>
      <w:r w:rsidRPr="00D97EF3">
        <w:rPr>
          <w:iCs/>
          <w:sz w:val="22"/>
          <w:szCs w:val="22"/>
          <w:lang w:val="id-ID"/>
        </w:rPr>
        <w:t>offenses</w:t>
      </w:r>
      <w:r w:rsidRPr="00D97EF3">
        <w:rPr>
          <w:iCs/>
          <w:sz w:val="22"/>
          <w:szCs w:val="22"/>
        </w:rPr>
        <w:t xml:space="preserve">, have undoubtedly created loopholes for the conduct of various election </w:t>
      </w:r>
      <w:r w:rsidRPr="00D97EF3">
        <w:rPr>
          <w:iCs/>
          <w:sz w:val="22"/>
          <w:szCs w:val="22"/>
          <w:lang w:val="id-ID"/>
        </w:rPr>
        <w:t>offenses</w:t>
      </w:r>
      <w:r w:rsidRPr="00D97EF3">
        <w:rPr>
          <w:iCs/>
          <w:sz w:val="22"/>
          <w:szCs w:val="22"/>
        </w:rPr>
        <w:t xml:space="preserve"> cannot be pro</w:t>
      </w:r>
      <w:r w:rsidR="00453871">
        <w:rPr>
          <w:iCs/>
          <w:sz w:val="22"/>
          <w:szCs w:val="22"/>
        </w:rPr>
        <w:t>perly handled by law enforcers</w:t>
      </w:r>
      <w:r w:rsidRPr="00D97EF3">
        <w:rPr>
          <w:iCs/>
          <w:sz w:val="22"/>
          <w:szCs w:val="22"/>
        </w:rPr>
        <w:t xml:space="preserve">. It is surely ironic and not expected in a democratic election process because it will mean mere certainty. Whereas people do not face justice by perpetrators not being prosecuted for </w:t>
      </w:r>
      <w:r w:rsidRPr="00D97EF3">
        <w:rPr>
          <w:iCs/>
          <w:sz w:val="22"/>
          <w:szCs w:val="22"/>
          <w:lang w:val="id-ID"/>
        </w:rPr>
        <w:t>election offenses</w:t>
      </w:r>
      <w:r w:rsidRPr="00D97EF3">
        <w:rPr>
          <w:iCs/>
          <w:sz w:val="22"/>
          <w:szCs w:val="22"/>
        </w:rPr>
        <w:t>, ensuring that their actions will be repeated in the next election. In short, these provisions undermine the princi</w:t>
      </w:r>
      <w:r w:rsidR="00AA5E51">
        <w:rPr>
          <w:iCs/>
          <w:sz w:val="22"/>
          <w:szCs w:val="22"/>
        </w:rPr>
        <w:t>ples of free and fair elections.</w:t>
      </w:r>
      <w:r w:rsidR="00AA5E51" w:rsidRPr="00AA5E51">
        <w:rPr>
          <w:iCs/>
          <w:sz w:val="22"/>
          <w:szCs w:val="22"/>
          <w:vertAlign w:val="superscript"/>
          <w:lang w:val="id-ID"/>
        </w:rPr>
        <w:footnoteReference w:id="64"/>
      </w:r>
    </w:p>
    <w:p w14:paraId="79E25B8B" w14:textId="0C59AF4D" w:rsidR="00724486" w:rsidRDefault="00724486" w:rsidP="0032015A">
      <w:pPr>
        <w:ind w:firstLine="567"/>
        <w:jc w:val="both"/>
        <w:rPr>
          <w:iCs/>
          <w:sz w:val="22"/>
          <w:szCs w:val="22"/>
        </w:rPr>
      </w:pPr>
      <w:r w:rsidRPr="00724486">
        <w:rPr>
          <w:iCs/>
          <w:sz w:val="22"/>
          <w:szCs w:val="22"/>
        </w:rPr>
        <w:t xml:space="preserve">Accordingly, there is an adage that says </w:t>
      </w:r>
      <w:proofErr w:type="spellStart"/>
      <w:r w:rsidRPr="00724486">
        <w:rPr>
          <w:i/>
          <w:iCs/>
          <w:sz w:val="22"/>
          <w:szCs w:val="22"/>
        </w:rPr>
        <w:t>summum</w:t>
      </w:r>
      <w:proofErr w:type="spellEnd"/>
      <w:r w:rsidRPr="00724486">
        <w:rPr>
          <w:i/>
          <w:iCs/>
          <w:sz w:val="22"/>
          <w:szCs w:val="22"/>
        </w:rPr>
        <w:t xml:space="preserve"> </w:t>
      </w:r>
      <w:proofErr w:type="spellStart"/>
      <w:r w:rsidRPr="00724486">
        <w:rPr>
          <w:i/>
          <w:iCs/>
          <w:sz w:val="22"/>
          <w:szCs w:val="22"/>
        </w:rPr>
        <w:t>ius</w:t>
      </w:r>
      <w:proofErr w:type="spellEnd"/>
      <w:r w:rsidRPr="00724486">
        <w:rPr>
          <w:i/>
          <w:iCs/>
          <w:sz w:val="22"/>
          <w:szCs w:val="22"/>
        </w:rPr>
        <w:t xml:space="preserve">, summa </w:t>
      </w:r>
      <w:proofErr w:type="spellStart"/>
      <w:r w:rsidRPr="00724486">
        <w:rPr>
          <w:i/>
          <w:iCs/>
          <w:sz w:val="22"/>
          <w:szCs w:val="22"/>
        </w:rPr>
        <w:t>iniuria</w:t>
      </w:r>
      <w:proofErr w:type="spellEnd"/>
      <w:r w:rsidRPr="00724486">
        <w:rPr>
          <w:iCs/>
          <w:sz w:val="22"/>
          <w:szCs w:val="22"/>
        </w:rPr>
        <w:t xml:space="preserve"> (the highest law is the greatest injustice), which </w:t>
      </w:r>
      <w:r w:rsidRPr="00724486">
        <w:rPr>
          <w:iCs/>
          <w:sz w:val="22"/>
          <w:szCs w:val="22"/>
          <w:lang w:val="id-ID"/>
        </w:rPr>
        <w:t>means</w:t>
      </w:r>
      <w:r w:rsidR="00BD10C4">
        <w:rPr>
          <w:iCs/>
          <w:sz w:val="22"/>
          <w:szCs w:val="22"/>
          <w:lang w:val="id-ID"/>
        </w:rPr>
        <w:t>:</w:t>
      </w:r>
    </w:p>
    <w:p w14:paraId="09C1B6E1" w14:textId="29C0E3CE" w:rsidR="00724486" w:rsidRDefault="00724486" w:rsidP="00724486">
      <w:pPr>
        <w:ind w:left="567"/>
        <w:jc w:val="both"/>
        <w:rPr>
          <w:iCs/>
          <w:sz w:val="22"/>
          <w:szCs w:val="22"/>
        </w:rPr>
      </w:pPr>
      <w:r w:rsidRPr="00724486">
        <w:rPr>
          <w:iCs/>
          <w:sz w:val="22"/>
          <w:szCs w:val="22"/>
          <w:lang w:val="id-ID"/>
        </w:rPr>
        <w:t>The</w:t>
      </w:r>
      <w:r w:rsidRPr="00724486">
        <w:rPr>
          <w:iCs/>
          <w:sz w:val="22"/>
          <w:szCs w:val="22"/>
        </w:rPr>
        <w:t xml:space="preserve"> more laws fulfill the requirements as definite rules and eliminate as much uncertainty as possible, the more precise and sharper they formulate and establish legal rules, the greater the possibility of the suppression of justice</w:t>
      </w:r>
      <w:r w:rsidR="00327BB4">
        <w:rPr>
          <w:iCs/>
          <w:sz w:val="22"/>
          <w:szCs w:val="22"/>
        </w:rPr>
        <w:t>.</w:t>
      </w:r>
      <w:r w:rsidR="00327BB4" w:rsidRPr="00327BB4">
        <w:rPr>
          <w:iCs/>
          <w:sz w:val="22"/>
          <w:szCs w:val="22"/>
          <w:vertAlign w:val="superscript"/>
          <w:lang w:val="id-ID"/>
        </w:rPr>
        <w:footnoteReference w:id="65"/>
      </w:r>
    </w:p>
    <w:p w14:paraId="66ED3BA8" w14:textId="7F55564D" w:rsidR="00724486" w:rsidRDefault="00724486" w:rsidP="00724486">
      <w:pPr>
        <w:jc w:val="both"/>
        <w:rPr>
          <w:iCs/>
          <w:sz w:val="22"/>
          <w:szCs w:val="22"/>
        </w:rPr>
      </w:pPr>
      <w:r w:rsidRPr="00724486">
        <w:rPr>
          <w:iCs/>
          <w:sz w:val="22"/>
          <w:szCs w:val="22"/>
        </w:rPr>
        <w:t xml:space="preserve">Therefore, the time limit needs to be extended even though it will allow the ongoing </w:t>
      </w:r>
      <w:r w:rsidRPr="00724486">
        <w:rPr>
          <w:iCs/>
          <w:sz w:val="22"/>
          <w:szCs w:val="22"/>
          <w:lang w:val="id-ID"/>
        </w:rPr>
        <w:t>settlement</w:t>
      </w:r>
      <w:r w:rsidRPr="00724486">
        <w:rPr>
          <w:iCs/>
          <w:sz w:val="22"/>
          <w:szCs w:val="22"/>
        </w:rPr>
        <w:t xml:space="preserve"> of election </w:t>
      </w:r>
      <w:r w:rsidRPr="00724486">
        <w:rPr>
          <w:iCs/>
          <w:sz w:val="22"/>
          <w:szCs w:val="22"/>
          <w:lang w:val="id-ID"/>
        </w:rPr>
        <w:t>offenses</w:t>
      </w:r>
      <w:r w:rsidRPr="00724486">
        <w:rPr>
          <w:iCs/>
          <w:sz w:val="22"/>
          <w:szCs w:val="22"/>
        </w:rPr>
        <w:t xml:space="preserve"> after all stages of t</w:t>
      </w:r>
      <w:r w:rsidR="003D21BA">
        <w:rPr>
          <w:iCs/>
          <w:sz w:val="22"/>
          <w:szCs w:val="22"/>
        </w:rPr>
        <w:t>he election have been completed.</w:t>
      </w:r>
      <w:r w:rsidR="003D21BA" w:rsidRPr="003D21BA">
        <w:rPr>
          <w:iCs/>
          <w:sz w:val="22"/>
          <w:szCs w:val="22"/>
          <w:vertAlign w:val="superscript"/>
          <w:lang w:val="id-ID"/>
        </w:rPr>
        <w:footnoteReference w:id="66"/>
      </w:r>
      <w:r w:rsidRPr="00724486">
        <w:rPr>
          <w:iCs/>
          <w:sz w:val="22"/>
          <w:szCs w:val="22"/>
        </w:rPr>
        <w:t xml:space="preserve"> To make it more reasonable, the time limit for </w:t>
      </w:r>
      <w:r w:rsidRPr="00724486">
        <w:rPr>
          <w:iCs/>
          <w:sz w:val="22"/>
          <w:szCs w:val="22"/>
          <w:lang w:val="id-ID"/>
        </w:rPr>
        <w:t>settling</w:t>
      </w:r>
      <w:r w:rsidRPr="00724486">
        <w:rPr>
          <w:iCs/>
          <w:sz w:val="22"/>
          <w:szCs w:val="22"/>
        </w:rPr>
        <w:t xml:space="preserve"> election </w:t>
      </w:r>
      <w:r w:rsidRPr="00724486">
        <w:rPr>
          <w:iCs/>
          <w:sz w:val="22"/>
          <w:szCs w:val="22"/>
          <w:lang w:val="id-ID"/>
        </w:rPr>
        <w:t>offenses</w:t>
      </w:r>
      <w:r w:rsidRPr="00724486">
        <w:rPr>
          <w:iCs/>
          <w:sz w:val="22"/>
          <w:szCs w:val="22"/>
        </w:rPr>
        <w:t xml:space="preserve"> can be considered adjusted to the time limit for settling criminal acts in general, as presented in Table 2.</w:t>
      </w:r>
    </w:p>
    <w:p w14:paraId="0F7806FD" w14:textId="5FD05103" w:rsidR="00631EAD" w:rsidRDefault="007E023F" w:rsidP="0032015A">
      <w:pPr>
        <w:ind w:firstLine="567"/>
        <w:jc w:val="both"/>
        <w:rPr>
          <w:iCs/>
          <w:sz w:val="22"/>
          <w:szCs w:val="22"/>
        </w:rPr>
      </w:pPr>
      <w:r w:rsidRPr="007E023F">
        <w:rPr>
          <w:i/>
          <w:iCs/>
          <w:sz w:val="22"/>
          <w:szCs w:val="22"/>
        </w:rPr>
        <w:lastRenderedPageBreak/>
        <w:t>Fourth</w:t>
      </w:r>
      <w:r w:rsidRPr="007E023F">
        <w:rPr>
          <w:iCs/>
          <w:sz w:val="22"/>
          <w:szCs w:val="22"/>
        </w:rPr>
        <w:t xml:space="preserve">, as noted in the preceding </w:t>
      </w:r>
      <w:r w:rsidRPr="007E023F">
        <w:rPr>
          <w:iCs/>
          <w:sz w:val="22"/>
          <w:szCs w:val="22"/>
          <w:lang w:val="id-ID"/>
        </w:rPr>
        <w:t>problem</w:t>
      </w:r>
      <w:r w:rsidRPr="007E023F">
        <w:rPr>
          <w:iCs/>
          <w:sz w:val="22"/>
          <w:szCs w:val="22"/>
        </w:rPr>
        <w:t xml:space="preserve">, election </w:t>
      </w:r>
      <w:r w:rsidRPr="007E023F">
        <w:rPr>
          <w:iCs/>
          <w:sz w:val="22"/>
          <w:szCs w:val="22"/>
          <w:lang w:val="id-ID"/>
        </w:rPr>
        <w:t>offenses</w:t>
      </w:r>
      <w:r w:rsidRPr="007E023F">
        <w:rPr>
          <w:iCs/>
          <w:sz w:val="22"/>
          <w:szCs w:val="22"/>
        </w:rPr>
        <w:t xml:space="preserve"> should preferably be </w:t>
      </w:r>
      <w:r w:rsidRPr="007E023F">
        <w:rPr>
          <w:iCs/>
          <w:sz w:val="22"/>
          <w:szCs w:val="22"/>
          <w:lang w:val="id-ID"/>
        </w:rPr>
        <w:t>processed</w:t>
      </w:r>
      <w:r w:rsidRPr="007E023F">
        <w:rPr>
          <w:iCs/>
          <w:sz w:val="22"/>
          <w:szCs w:val="22"/>
        </w:rPr>
        <w:t xml:space="preserve"> even after all stages of t</w:t>
      </w:r>
      <w:r w:rsidR="00C75611">
        <w:rPr>
          <w:iCs/>
          <w:sz w:val="22"/>
          <w:szCs w:val="22"/>
        </w:rPr>
        <w:t>he election have been completed.</w:t>
      </w:r>
      <w:r w:rsidR="00C75611" w:rsidRPr="00C75611">
        <w:rPr>
          <w:iCs/>
          <w:sz w:val="22"/>
          <w:szCs w:val="22"/>
          <w:vertAlign w:val="superscript"/>
          <w:lang w:val="id-ID"/>
        </w:rPr>
        <w:footnoteReference w:id="67"/>
      </w:r>
      <w:r w:rsidRPr="007E023F">
        <w:rPr>
          <w:iCs/>
          <w:sz w:val="22"/>
          <w:szCs w:val="22"/>
        </w:rPr>
        <w:t xml:space="preserve"> Nonetheless, there is a provision in Article 484 paragraph (1) of </w:t>
      </w:r>
      <w:r w:rsidR="003169D2">
        <w:rPr>
          <w:iCs/>
          <w:sz w:val="22"/>
          <w:szCs w:val="22"/>
          <w:lang w:val="id-ID"/>
        </w:rPr>
        <w:t xml:space="preserve">the </w:t>
      </w:r>
      <w:r w:rsidRPr="007E023F">
        <w:rPr>
          <w:bCs/>
          <w:iCs/>
          <w:sz w:val="22"/>
          <w:szCs w:val="22"/>
        </w:rPr>
        <w:t>Law Number 7 Year 2017</w:t>
      </w:r>
      <w:r w:rsidRPr="007E023F">
        <w:rPr>
          <w:iCs/>
          <w:sz w:val="22"/>
          <w:szCs w:val="22"/>
        </w:rPr>
        <w:t xml:space="preserve"> (as well as Article 3 paragraph (11) of </w:t>
      </w:r>
      <w:r w:rsidR="007A6393">
        <w:rPr>
          <w:iCs/>
          <w:sz w:val="22"/>
          <w:szCs w:val="22"/>
          <w:lang w:val="id-ID"/>
        </w:rPr>
        <w:t xml:space="preserve">the </w:t>
      </w:r>
      <w:r w:rsidRPr="007E023F">
        <w:rPr>
          <w:iCs/>
          <w:sz w:val="22"/>
          <w:szCs w:val="22"/>
          <w:lang w:val="id-ID"/>
        </w:rPr>
        <w:t>PerMA Number 1 Year 2018</w:t>
      </w:r>
      <w:r w:rsidR="00631EAD">
        <w:rPr>
          <w:iCs/>
          <w:sz w:val="22"/>
          <w:szCs w:val="22"/>
        </w:rPr>
        <w:t>) that states:</w:t>
      </w:r>
    </w:p>
    <w:p w14:paraId="70AF55C6" w14:textId="4CC9EAA1" w:rsidR="00631EAD" w:rsidRDefault="007E023F" w:rsidP="00631EAD">
      <w:pPr>
        <w:ind w:left="567"/>
        <w:jc w:val="both"/>
        <w:rPr>
          <w:iCs/>
          <w:sz w:val="22"/>
          <w:szCs w:val="22"/>
        </w:rPr>
      </w:pPr>
      <w:r w:rsidRPr="007E023F">
        <w:rPr>
          <w:iCs/>
          <w:sz w:val="22"/>
          <w:szCs w:val="22"/>
        </w:rPr>
        <w:t xml:space="preserve">Court </w:t>
      </w:r>
      <w:r w:rsidRPr="007E023F">
        <w:rPr>
          <w:iCs/>
          <w:sz w:val="22"/>
          <w:szCs w:val="22"/>
          <w:lang w:val="id-ID"/>
        </w:rPr>
        <w:t>verdict</w:t>
      </w:r>
      <w:r w:rsidRPr="007E023F">
        <w:rPr>
          <w:iCs/>
          <w:sz w:val="22"/>
          <w:szCs w:val="22"/>
        </w:rPr>
        <w:t xml:space="preserve"> on cases of election </w:t>
      </w:r>
      <w:r w:rsidRPr="007E023F">
        <w:rPr>
          <w:iCs/>
          <w:sz w:val="22"/>
          <w:szCs w:val="22"/>
          <w:lang w:val="id-ID"/>
        </w:rPr>
        <w:t>offenses</w:t>
      </w:r>
      <w:r w:rsidRPr="007E023F">
        <w:rPr>
          <w:iCs/>
          <w:sz w:val="22"/>
          <w:szCs w:val="22"/>
        </w:rPr>
        <w:t xml:space="preserve"> that, according to this </w:t>
      </w:r>
      <w:r w:rsidRPr="007E023F">
        <w:rPr>
          <w:iCs/>
          <w:sz w:val="22"/>
          <w:szCs w:val="22"/>
          <w:lang w:val="id-ID"/>
        </w:rPr>
        <w:t>Law</w:t>
      </w:r>
      <w:r w:rsidRPr="007E023F">
        <w:rPr>
          <w:iCs/>
          <w:sz w:val="22"/>
          <w:szCs w:val="22"/>
        </w:rPr>
        <w:t xml:space="preserve">, may impact the vote acquisition of the </w:t>
      </w:r>
      <w:r w:rsidRPr="007E023F">
        <w:rPr>
          <w:iCs/>
          <w:sz w:val="22"/>
          <w:szCs w:val="22"/>
          <w:lang w:val="id-ID"/>
        </w:rPr>
        <w:t xml:space="preserve">Election </w:t>
      </w:r>
      <w:r w:rsidRPr="007E023F">
        <w:rPr>
          <w:iCs/>
          <w:sz w:val="22"/>
          <w:szCs w:val="22"/>
        </w:rPr>
        <w:t>Participants, must be accomplished no later than 5 (five) days before the General Election Commission</w:t>
      </w:r>
      <w:r w:rsidRPr="007E023F">
        <w:rPr>
          <w:iCs/>
          <w:sz w:val="22"/>
          <w:szCs w:val="22"/>
          <w:lang w:val="id-ID"/>
        </w:rPr>
        <w:t xml:space="preserve"> determines</w:t>
      </w:r>
      <w:r w:rsidRPr="007E023F">
        <w:rPr>
          <w:iCs/>
          <w:sz w:val="22"/>
          <w:szCs w:val="22"/>
        </w:rPr>
        <w:t xml:space="preserve"> the election results</w:t>
      </w:r>
      <w:r w:rsidR="00631EAD">
        <w:rPr>
          <w:iCs/>
          <w:sz w:val="22"/>
          <w:szCs w:val="22"/>
        </w:rPr>
        <w:t xml:space="preserve"> nationally</w:t>
      </w:r>
      <w:r w:rsidR="007D0BC1">
        <w:rPr>
          <w:iCs/>
          <w:sz w:val="22"/>
          <w:szCs w:val="22"/>
        </w:rPr>
        <w:t>.</w:t>
      </w:r>
      <w:r w:rsidR="007D0BC1" w:rsidRPr="007D0BC1">
        <w:rPr>
          <w:iCs/>
          <w:sz w:val="22"/>
          <w:szCs w:val="22"/>
          <w:vertAlign w:val="superscript"/>
          <w:lang w:val="id-ID"/>
        </w:rPr>
        <w:footnoteReference w:id="68"/>
      </w:r>
    </w:p>
    <w:p w14:paraId="514585B1" w14:textId="4B43F689" w:rsidR="00724486" w:rsidRDefault="007E023F" w:rsidP="00AF01EC">
      <w:pPr>
        <w:jc w:val="both"/>
        <w:rPr>
          <w:iCs/>
          <w:sz w:val="22"/>
          <w:szCs w:val="22"/>
        </w:rPr>
      </w:pPr>
      <w:r w:rsidRPr="007E023F">
        <w:rPr>
          <w:iCs/>
          <w:sz w:val="22"/>
          <w:szCs w:val="22"/>
        </w:rPr>
        <w:t xml:space="preserve">In reality, the provisions mentioned have caused numerous cases of election </w:t>
      </w:r>
      <w:r w:rsidRPr="007E023F">
        <w:rPr>
          <w:iCs/>
          <w:sz w:val="22"/>
          <w:szCs w:val="22"/>
          <w:lang w:val="id-ID"/>
        </w:rPr>
        <w:t>offenses</w:t>
      </w:r>
      <w:r w:rsidRPr="007E023F">
        <w:rPr>
          <w:iCs/>
          <w:sz w:val="22"/>
          <w:szCs w:val="22"/>
        </w:rPr>
        <w:t xml:space="preserve"> currently being </w:t>
      </w:r>
      <w:r w:rsidRPr="007E023F">
        <w:rPr>
          <w:iCs/>
          <w:sz w:val="22"/>
          <w:szCs w:val="22"/>
          <w:lang w:val="id-ID"/>
        </w:rPr>
        <w:t>processed</w:t>
      </w:r>
      <w:r w:rsidRPr="007E023F">
        <w:rPr>
          <w:iCs/>
          <w:sz w:val="22"/>
          <w:szCs w:val="22"/>
        </w:rPr>
        <w:t xml:space="preserve"> to </w:t>
      </w:r>
      <w:r w:rsidRPr="007E023F">
        <w:rPr>
          <w:iCs/>
          <w:sz w:val="22"/>
          <w:szCs w:val="22"/>
          <w:lang w:val="id-ID"/>
        </w:rPr>
        <w:t>lapse</w:t>
      </w:r>
      <w:r w:rsidRPr="007E023F">
        <w:rPr>
          <w:iCs/>
          <w:sz w:val="22"/>
          <w:szCs w:val="22"/>
        </w:rPr>
        <w:t xml:space="preserve"> or </w:t>
      </w:r>
      <w:r w:rsidRPr="007E023F">
        <w:rPr>
          <w:iCs/>
          <w:sz w:val="22"/>
          <w:szCs w:val="22"/>
          <w:lang w:val="id-ID"/>
        </w:rPr>
        <w:t>dismiss (</w:t>
      </w:r>
      <w:r w:rsidRPr="007E023F">
        <w:rPr>
          <w:i/>
          <w:iCs/>
          <w:sz w:val="22"/>
          <w:szCs w:val="22"/>
          <w:lang w:val="id-ID"/>
        </w:rPr>
        <w:t>gugur</w:t>
      </w:r>
      <w:r w:rsidR="00BD024D">
        <w:rPr>
          <w:iCs/>
          <w:sz w:val="22"/>
          <w:szCs w:val="22"/>
          <w:lang w:val="id-ID"/>
        </w:rPr>
        <w:t>).</w:t>
      </w:r>
      <w:r w:rsidR="00BD024D" w:rsidRPr="00BD024D">
        <w:rPr>
          <w:iCs/>
          <w:sz w:val="22"/>
          <w:szCs w:val="22"/>
          <w:vertAlign w:val="superscript"/>
          <w:lang w:val="en-ID"/>
        </w:rPr>
        <w:footnoteReference w:id="69"/>
      </w:r>
    </w:p>
    <w:p w14:paraId="44E5D6FB" w14:textId="774192D4" w:rsidR="00631EAD" w:rsidRDefault="00DF1100" w:rsidP="0032015A">
      <w:pPr>
        <w:ind w:firstLine="567"/>
        <w:jc w:val="both"/>
        <w:rPr>
          <w:iCs/>
          <w:sz w:val="22"/>
          <w:szCs w:val="22"/>
          <w:lang w:val="id-ID"/>
        </w:rPr>
      </w:pPr>
      <w:r w:rsidRPr="00DF1100">
        <w:rPr>
          <w:iCs/>
          <w:sz w:val="22"/>
          <w:szCs w:val="22"/>
        </w:rPr>
        <w:t xml:space="preserve">It is re-emphasized that, on one hand, the provisions are intended to ensure that the election </w:t>
      </w:r>
      <w:r w:rsidRPr="00DF1100">
        <w:rPr>
          <w:iCs/>
          <w:sz w:val="22"/>
          <w:szCs w:val="22"/>
          <w:lang w:val="id-ID"/>
        </w:rPr>
        <w:t>offenses</w:t>
      </w:r>
      <w:r w:rsidRPr="00DF1100">
        <w:rPr>
          <w:iCs/>
          <w:sz w:val="22"/>
          <w:szCs w:val="22"/>
        </w:rPr>
        <w:t xml:space="preserve"> are rapidly resolved so that the participants can directly perceive the implications du</w:t>
      </w:r>
      <w:r w:rsidR="00AE1329">
        <w:rPr>
          <w:iCs/>
          <w:sz w:val="22"/>
          <w:szCs w:val="22"/>
        </w:rPr>
        <w:t>ring the ongoing election stage.</w:t>
      </w:r>
      <w:r w:rsidR="00AE1329" w:rsidRPr="00AE1329">
        <w:rPr>
          <w:iCs/>
          <w:sz w:val="22"/>
          <w:szCs w:val="22"/>
          <w:vertAlign w:val="superscript"/>
          <w:lang w:val="id-ID"/>
        </w:rPr>
        <w:footnoteReference w:id="70"/>
      </w:r>
      <w:r w:rsidRPr="00DF1100">
        <w:rPr>
          <w:iCs/>
          <w:sz w:val="22"/>
          <w:szCs w:val="22"/>
        </w:rPr>
        <w:t xml:space="preserve"> </w:t>
      </w:r>
      <w:r w:rsidRPr="00DF1100">
        <w:rPr>
          <w:iCs/>
          <w:sz w:val="22"/>
          <w:szCs w:val="22"/>
          <w:lang w:val="id-ID"/>
        </w:rPr>
        <w:t>However</w:t>
      </w:r>
      <w:r w:rsidRPr="00DF1100">
        <w:rPr>
          <w:iCs/>
          <w:sz w:val="22"/>
          <w:szCs w:val="22"/>
        </w:rPr>
        <w:t xml:space="preserve"> on the other hand, these provisions will allow many perpetrators of election </w:t>
      </w:r>
      <w:r w:rsidRPr="00DF1100">
        <w:rPr>
          <w:iCs/>
          <w:sz w:val="22"/>
          <w:szCs w:val="22"/>
          <w:lang w:val="id-ID"/>
        </w:rPr>
        <w:t>offenses</w:t>
      </w:r>
      <w:r w:rsidRPr="00DF1100">
        <w:rPr>
          <w:iCs/>
          <w:sz w:val="22"/>
          <w:szCs w:val="22"/>
        </w:rPr>
        <w:t xml:space="preserve"> to escape</w:t>
      </w:r>
      <w:r w:rsidRPr="00DF1100">
        <w:rPr>
          <w:iCs/>
          <w:sz w:val="22"/>
          <w:szCs w:val="22"/>
          <w:lang w:val="id-ID"/>
        </w:rPr>
        <w:t>,</w:t>
      </w:r>
      <w:r w:rsidRPr="00DF1100">
        <w:rPr>
          <w:iCs/>
          <w:sz w:val="22"/>
          <w:szCs w:val="22"/>
        </w:rPr>
        <w:t xml:space="preserve"> even further until the President and Vice President and member</w:t>
      </w:r>
      <w:r w:rsidRPr="00DF1100">
        <w:rPr>
          <w:iCs/>
          <w:sz w:val="22"/>
          <w:szCs w:val="22"/>
          <w:lang w:val="id-ID"/>
        </w:rPr>
        <w:t>s</w:t>
      </w:r>
      <w:r w:rsidRPr="00DF1100">
        <w:rPr>
          <w:iCs/>
          <w:sz w:val="22"/>
          <w:szCs w:val="22"/>
        </w:rPr>
        <w:t xml:space="preserve"> of the legislature </w:t>
      </w:r>
      <w:r w:rsidRPr="00DF1100">
        <w:rPr>
          <w:iCs/>
          <w:sz w:val="22"/>
          <w:szCs w:val="22"/>
          <w:lang w:val="id-ID"/>
        </w:rPr>
        <w:t xml:space="preserve">are elected </w:t>
      </w:r>
      <w:r w:rsidRPr="00DF1100">
        <w:rPr>
          <w:iCs/>
          <w:sz w:val="22"/>
          <w:szCs w:val="22"/>
        </w:rPr>
        <w:t>through a fraudulen</w:t>
      </w:r>
      <w:r w:rsidR="00AE1329">
        <w:rPr>
          <w:iCs/>
          <w:sz w:val="22"/>
          <w:szCs w:val="22"/>
        </w:rPr>
        <w:t>t process that violates the law.</w:t>
      </w:r>
      <w:r w:rsidR="00AE1329" w:rsidRPr="00AE1329">
        <w:rPr>
          <w:iCs/>
          <w:sz w:val="22"/>
          <w:szCs w:val="22"/>
          <w:vertAlign w:val="superscript"/>
          <w:lang w:val="id-ID"/>
        </w:rPr>
        <w:footnoteReference w:id="71"/>
      </w:r>
      <w:r w:rsidRPr="00DF1100">
        <w:rPr>
          <w:iCs/>
          <w:sz w:val="22"/>
          <w:szCs w:val="22"/>
        </w:rPr>
        <w:t xml:space="preserve"> </w:t>
      </w:r>
      <w:r w:rsidRPr="00DF1100">
        <w:rPr>
          <w:iCs/>
          <w:sz w:val="22"/>
          <w:szCs w:val="22"/>
          <w:lang w:val="id-ID"/>
        </w:rPr>
        <w:t>Surely, it is not in accordance with the issuance of the Chapter II on Electoral Criminal Provisions in the Fifth Book of the Law Number 7 Year 2017.</w:t>
      </w:r>
    </w:p>
    <w:p w14:paraId="12C6828A" w14:textId="287F4712" w:rsidR="00AD25E8" w:rsidRDefault="00AD25E8" w:rsidP="0032015A">
      <w:pPr>
        <w:ind w:firstLine="567"/>
        <w:jc w:val="both"/>
        <w:rPr>
          <w:iCs/>
          <w:sz w:val="22"/>
          <w:szCs w:val="22"/>
        </w:rPr>
      </w:pPr>
      <w:r w:rsidRPr="00AD25E8">
        <w:rPr>
          <w:iCs/>
          <w:sz w:val="22"/>
          <w:szCs w:val="22"/>
        </w:rPr>
        <w:t>Therefore, the speedy trial or fast-</w:t>
      </w:r>
      <w:r w:rsidR="00281BB7">
        <w:rPr>
          <w:iCs/>
          <w:sz w:val="22"/>
          <w:szCs w:val="22"/>
          <w:lang w:val="id-ID"/>
        </w:rPr>
        <w:t>track</w:t>
      </w:r>
      <w:r w:rsidRPr="00AD25E8">
        <w:rPr>
          <w:iCs/>
          <w:sz w:val="22"/>
          <w:szCs w:val="22"/>
        </w:rPr>
        <w:t xml:space="preserve"> judicial process used in the </w:t>
      </w:r>
      <w:r w:rsidRPr="00AD25E8">
        <w:rPr>
          <w:iCs/>
          <w:sz w:val="22"/>
          <w:szCs w:val="22"/>
          <w:lang w:val="id-ID"/>
        </w:rPr>
        <w:t>settlement</w:t>
      </w:r>
      <w:r w:rsidRPr="00AD25E8">
        <w:rPr>
          <w:iCs/>
          <w:sz w:val="22"/>
          <w:szCs w:val="22"/>
        </w:rPr>
        <w:t xml:space="preserve"> of election </w:t>
      </w:r>
      <w:r w:rsidRPr="00AD25E8">
        <w:rPr>
          <w:iCs/>
          <w:sz w:val="22"/>
          <w:szCs w:val="22"/>
          <w:lang w:val="id-ID"/>
        </w:rPr>
        <w:t>offenses</w:t>
      </w:r>
      <w:r w:rsidRPr="00AD25E8">
        <w:rPr>
          <w:iCs/>
          <w:sz w:val="22"/>
          <w:szCs w:val="22"/>
        </w:rPr>
        <w:t xml:space="preserve"> needs to be reviewed because it appears as if it is just a matter of losing or winning and tends to ignore the </w:t>
      </w:r>
      <w:r w:rsidRPr="00AD25E8">
        <w:rPr>
          <w:iCs/>
          <w:sz w:val="22"/>
          <w:szCs w:val="22"/>
          <w:lang w:val="id-ID"/>
        </w:rPr>
        <w:t>censurability</w:t>
      </w:r>
      <w:r w:rsidRPr="00AD25E8">
        <w:rPr>
          <w:iCs/>
          <w:sz w:val="22"/>
          <w:szCs w:val="22"/>
        </w:rPr>
        <w:t xml:space="preserve"> of the </w:t>
      </w:r>
      <w:r w:rsidRPr="00AD25E8">
        <w:rPr>
          <w:iCs/>
          <w:sz w:val="22"/>
          <w:szCs w:val="22"/>
          <w:lang w:val="id-ID"/>
        </w:rPr>
        <w:t>offenses</w:t>
      </w:r>
      <w:r w:rsidRPr="00AD25E8">
        <w:rPr>
          <w:iCs/>
          <w:sz w:val="22"/>
          <w:szCs w:val="22"/>
        </w:rPr>
        <w:t xml:space="preserve"> committed. Whereas, supposedly, election </w:t>
      </w:r>
      <w:r w:rsidRPr="00AD25E8">
        <w:rPr>
          <w:iCs/>
          <w:sz w:val="22"/>
          <w:szCs w:val="22"/>
          <w:lang w:val="id-ID"/>
        </w:rPr>
        <w:t>offenses</w:t>
      </w:r>
      <w:r w:rsidRPr="00AD25E8">
        <w:rPr>
          <w:iCs/>
          <w:sz w:val="22"/>
          <w:szCs w:val="22"/>
        </w:rPr>
        <w:t xml:space="preserve"> can still be prosecuted even after all stages of t</w:t>
      </w:r>
      <w:r w:rsidR="007F4877">
        <w:rPr>
          <w:iCs/>
          <w:sz w:val="22"/>
          <w:szCs w:val="22"/>
        </w:rPr>
        <w:t>he election have been completed.</w:t>
      </w:r>
      <w:r w:rsidR="007F4877" w:rsidRPr="007F4877">
        <w:rPr>
          <w:iCs/>
          <w:sz w:val="22"/>
          <w:szCs w:val="22"/>
          <w:vertAlign w:val="superscript"/>
          <w:lang w:val="id-ID"/>
        </w:rPr>
        <w:footnoteReference w:id="72"/>
      </w:r>
    </w:p>
    <w:p w14:paraId="2DBE98D2" w14:textId="034869CD" w:rsidR="00D62752" w:rsidRPr="00EC6A57" w:rsidRDefault="00D62752" w:rsidP="0032015A">
      <w:pPr>
        <w:ind w:firstLine="567"/>
        <w:jc w:val="both"/>
        <w:rPr>
          <w:iCs/>
          <w:sz w:val="22"/>
          <w:szCs w:val="22"/>
          <w:lang w:val="id-ID"/>
        </w:rPr>
      </w:pPr>
      <w:r w:rsidRPr="00D62752">
        <w:rPr>
          <w:i/>
          <w:iCs/>
          <w:sz w:val="22"/>
          <w:szCs w:val="22"/>
        </w:rPr>
        <w:t>Fifth</w:t>
      </w:r>
      <w:r w:rsidRPr="00D62752">
        <w:rPr>
          <w:iCs/>
          <w:sz w:val="22"/>
          <w:szCs w:val="22"/>
        </w:rPr>
        <w:t xml:space="preserve">, there is no significant </w:t>
      </w:r>
      <w:r w:rsidRPr="00D62752">
        <w:rPr>
          <w:iCs/>
          <w:sz w:val="22"/>
          <w:szCs w:val="22"/>
          <w:lang w:val="id-ID"/>
        </w:rPr>
        <w:t>specialization</w:t>
      </w:r>
      <w:r w:rsidRPr="00D62752">
        <w:rPr>
          <w:iCs/>
          <w:sz w:val="22"/>
          <w:szCs w:val="22"/>
        </w:rPr>
        <w:t xml:space="preserve"> in the </w:t>
      </w:r>
      <w:r w:rsidRPr="00D62752">
        <w:rPr>
          <w:iCs/>
          <w:sz w:val="22"/>
          <w:szCs w:val="22"/>
          <w:lang w:val="id-ID"/>
        </w:rPr>
        <w:t>settlement</w:t>
      </w:r>
      <w:r w:rsidRPr="00D62752">
        <w:rPr>
          <w:iCs/>
          <w:sz w:val="22"/>
          <w:szCs w:val="22"/>
        </w:rPr>
        <w:t xml:space="preserve"> of election </w:t>
      </w:r>
      <w:r w:rsidRPr="00D62752">
        <w:rPr>
          <w:iCs/>
          <w:sz w:val="22"/>
          <w:szCs w:val="22"/>
          <w:lang w:val="id-ID"/>
        </w:rPr>
        <w:t>offenses</w:t>
      </w:r>
      <w:r w:rsidRPr="00D62752">
        <w:rPr>
          <w:iCs/>
          <w:sz w:val="22"/>
          <w:szCs w:val="22"/>
        </w:rPr>
        <w:t xml:space="preserve"> pertaining to pretrial provisions. The only provision in the relevant electoral </w:t>
      </w:r>
      <w:r w:rsidRPr="00D62752">
        <w:rPr>
          <w:iCs/>
          <w:sz w:val="22"/>
          <w:szCs w:val="22"/>
        </w:rPr>
        <w:lastRenderedPageBreak/>
        <w:t xml:space="preserve">legal framework is Article 30 of </w:t>
      </w:r>
      <w:r w:rsidR="00555329">
        <w:rPr>
          <w:iCs/>
          <w:sz w:val="22"/>
          <w:szCs w:val="22"/>
          <w:lang w:val="id-ID"/>
        </w:rPr>
        <w:t xml:space="preserve">the </w:t>
      </w:r>
      <w:r w:rsidRPr="00D62752">
        <w:rPr>
          <w:iCs/>
          <w:sz w:val="22"/>
          <w:szCs w:val="22"/>
          <w:lang w:val="id-ID"/>
        </w:rPr>
        <w:t>Perbawaslu Number 31 Year 2018</w:t>
      </w:r>
      <w:r>
        <w:rPr>
          <w:iCs/>
          <w:sz w:val="22"/>
          <w:szCs w:val="22"/>
        </w:rPr>
        <w:t xml:space="preserve"> which states that</w:t>
      </w:r>
      <w:r w:rsidR="00EC6A57">
        <w:rPr>
          <w:iCs/>
          <w:sz w:val="22"/>
          <w:szCs w:val="22"/>
          <w:lang w:val="id-ID"/>
        </w:rPr>
        <w:t>:</w:t>
      </w:r>
    </w:p>
    <w:p w14:paraId="76F604EE" w14:textId="551C4C21" w:rsidR="00D62752" w:rsidRDefault="00D62752" w:rsidP="00D62752">
      <w:pPr>
        <w:ind w:left="567"/>
        <w:jc w:val="both"/>
        <w:rPr>
          <w:iCs/>
          <w:sz w:val="22"/>
          <w:szCs w:val="22"/>
        </w:rPr>
      </w:pPr>
      <w:r w:rsidRPr="00D62752">
        <w:rPr>
          <w:iCs/>
          <w:sz w:val="22"/>
          <w:szCs w:val="22"/>
          <w:lang w:val="id-ID"/>
        </w:rPr>
        <w:t>In</w:t>
      </w:r>
      <w:r w:rsidRPr="00D62752">
        <w:rPr>
          <w:iCs/>
          <w:sz w:val="22"/>
          <w:szCs w:val="22"/>
        </w:rPr>
        <w:t xml:space="preserve"> the event that there is a pretrial </w:t>
      </w:r>
      <w:r w:rsidRPr="00D62752">
        <w:rPr>
          <w:iCs/>
          <w:sz w:val="22"/>
          <w:szCs w:val="22"/>
          <w:lang w:val="id-ID"/>
        </w:rPr>
        <w:t>petition</w:t>
      </w:r>
      <w:r w:rsidRPr="00D62752">
        <w:rPr>
          <w:iCs/>
          <w:sz w:val="22"/>
          <w:szCs w:val="22"/>
        </w:rPr>
        <w:t>, either investigation or prosecution</w:t>
      </w:r>
      <w:r w:rsidRPr="00D62752">
        <w:rPr>
          <w:iCs/>
          <w:sz w:val="22"/>
          <w:szCs w:val="22"/>
          <w:lang w:val="id-ID"/>
        </w:rPr>
        <w:t xml:space="preserve"> stage</w:t>
      </w:r>
      <w:r w:rsidRPr="00D62752">
        <w:rPr>
          <w:iCs/>
          <w:sz w:val="22"/>
          <w:szCs w:val="22"/>
        </w:rPr>
        <w:t>, the Election Supervisor, Investigator, and/or Public Prosecutor shall provide assistance and monitoring</w:t>
      </w:r>
      <w:r>
        <w:rPr>
          <w:iCs/>
          <w:sz w:val="22"/>
          <w:szCs w:val="22"/>
        </w:rPr>
        <w:t>.</w:t>
      </w:r>
      <w:r w:rsidRPr="00D62752">
        <w:rPr>
          <w:iCs/>
          <w:sz w:val="22"/>
          <w:szCs w:val="22"/>
          <w:vertAlign w:val="superscript"/>
          <w:lang w:val="id-ID"/>
        </w:rPr>
        <w:footnoteReference w:id="73"/>
      </w:r>
    </w:p>
    <w:p w14:paraId="0C504BC3" w14:textId="6F106A96" w:rsidR="00D62752" w:rsidRDefault="00D62752" w:rsidP="00D62752">
      <w:pPr>
        <w:jc w:val="both"/>
        <w:rPr>
          <w:iCs/>
          <w:sz w:val="22"/>
          <w:szCs w:val="22"/>
        </w:rPr>
      </w:pPr>
      <w:r w:rsidRPr="00D62752">
        <w:rPr>
          <w:iCs/>
          <w:sz w:val="22"/>
          <w:szCs w:val="22"/>
        </w:rPr>
        <w:t xml:space="preserve">With such provisions, this pretrial subject reverts to the general provisions of the Criminal </w:t>
      </w:r>
      <w:r w:rsidR="00E77DCA" w:rsidRPr="00E77DCA">
        <w:rPr>
          <w:iCs/>
          <w:sz w:val="22"/>
          <w:szCs w:val="22"/>
          <w:lang w:val="id-ID"/>
        </w:rPr>
        <w:t>Procedure</w:t>
      </w:r>
      <w:r w:rsidR="00E77DCA" w:rsidRPr="00E77DCA">
        <w:rPr>
          <w:iCs/>
          <w:sz w:val="22"/>
          <w:szCs w:val="22"/>
        </w:rPr>
        <w:t xml:space="preserve"> </w:t>
      </w:r>
      <w:r w:rsidRPr="00D62752">
        <w:rPr>
          <w:iCs/>
          <w:sz w:val="22"/>
          <w:szCs w:val="22"/>
        </w:rPr>
        <w:t xml:space="preserve">Code, including Constitutional Court </w:t>
      </w:r>
      <w:r w:rsidRPr="00D62752">
        <w:rPr>
          <w:iCs/>
          <w:sz w:val="22"/>
          <w:szCs w:val="22"/>
          <w:lang w:val="id-ID"/>
        </w:rPr>
        <w:t>Verdicts</w:t>
      </w:r>
      <w:r w:rsidR="007C0AB1">
        <w:rPr>
          <w:iCs/>
          <w:sz w:val="22"/>
          <w:szCs w:val="22"/>
        </w:rPr>
        <w:t xml:space="preserve"> that direct or influence it.</w:t>
      </w:r>
      <w:r w:rsidR="007C0AB1" w:rsidRPr="007C0AB1">
        <w:rPr>
          <w:iCs/>
          <w:sz w:val="22"/>
          <w:szCs w:val="22"/>
          <w:vertAlign w:val="superscript"/>
          <w:lang w:val="id-ID"/>
        </w:rPr>
        <w:footnoteReference w:id="74"/>
      </w:r>
    </w:p>
    <w:p w14:paraId="39A17A56" w14:textId="1C6055A4" w:rsidR="00D62752" w:rsidRDefault="008C1F80" w:rsidP="0032015A">
      <w:pPr>
        <w:ind w:firstLine="567"/>
        <w:jc w:val="both"/>
        <w:rPr>
          <w:iCs/>
          <w:sz w:val="22"/>
          <w:szCs w:val="22"/>
        </w:rPr>
      </w:pPr>
      <w:r w:rsidRPr="008C1F80">
        <w:rPr>
          <w:iCs/>
          <w:sz w:val="22"/>
          <w:szCs w:val="22"/>
        </w:rPr>
        <w:t xml:space="preserve">The absence of significant </w:t>
      </w:r>
      <w:r w:rsidRPr="008C1F80">
        <w:rPr>
          <w:iCs/>
          <w:sz w:val="22"/>
          <w:szCs w:val="22"/>
          <w:lang w:val="id-ID"/>
        </w:rPr>
        <w:t>specialization</w:t>
      </w:r>
      <w:r w:rsidRPr="008C1F80">
        <w:rPr>
          <w:iCs/>
          <w:sz w:val="22"/>
          <w:szCs w:val="22"/>
        </w:rPr>
        <w:t xml:space="preserve"> creates </w:t>
      </w:r>
      <w:r w:rsidRPr="008C1F80">
        <w:rPr>
          <w:iCs/>
          <w:sz w:val="22"/>
          <w:szCs w:val="22"/>
          <w:lang w:val="id-ID"/>
        </w:rPr>
        <w:t xml:space="preserve">a </w:t>
      </w:r>
      <w:r w:rsidRPr="008C1F80">
        <w:rPr>
          <w:iCs/>
          <w:sz w:val="22"/>
          <w:szCs w:val="22"/>
        </w:rPr>
        <w:t xml:space="preserve">problem if a pretrial </w:t>
      </w:r>
      <w:r w:rsidRPr="008C1F80">
        <w:rPr>
          <w:iCs/>
          <w:sz w:val="22"/>
          <w:szCs w:val="22"/>
          <w:lang w:val="id-ID"/>
        </w:rPr>
        <w:t>petition</w:t>
      </w:r>
      <w:r w:rsidRPr="008C1F80">
        <w:rPr>
          <w:iCs/>
          <w:sz w:val="22"/>
          <w:szCs w:val="22"/>
        </w:rPr>
        <w:t xml:space="preserve"> is granted. In the event that the termination of investigation or the termination of prosecution is declared invalid, the investigation or prosecution must </w:t>
      </w:r>
      <w:r w:rsidRPr="008C1F80">
        <w:rPr>
          <w:iCs/>
          <w:sz w:val="22"/>
          <w:szCs w:val="22"/>
          <w:lang w:val="id-ID"/>
        </w:rPr>
        <w:t>be continued</w:t>
      </w:r>
      <w:r w:rsidR="004D774E">
        <w:rPr>
          <w:iCs/>
          <w:sz w:val="22"/>
          <w:szCs w:val="22"/>
        </w:rPr>
        <w:t>.</w:t>
      </w:r>
      <w:r w:rsidR="004D774E" w:rsidRPr="004D774E">
        <w:rPr>
          <w:iCs/>
          <w:sz w:val="22"/>
          <w:szCs w:val="22"/>
          <w:vertAlign w:val="superscript"/>
          <w:lang w:val="id-ID"/>
        </w:rPr>
        <w:footnoteReference w:id="75"/>
      </w:r>
      <w:r w:rsidRPr="008C1F80">
        <w:rPr>
          <w:iCs/>
          <w:sz w:val="22"/>
          <w:szCs w:val="22"/>
        </w:rPr>
        <w:t xml:space="preserve"> Meanwhile, in the event that the determination of the suspect is declared invalid, a re-investigation can still be conducted according to th</w:t>
      </w:r>
      <w:r w:rsidR="00C73333">
        <w:rPr>
          <w:iCs/>
          <w:sz w:val="22"/>
          <w:szCs w:val="22"/>
        </w:rPr>
        <w:t>e ideal and correct legal rules,</w:t>
      </w:r>
      <w:r w:rsidR="00C73333" w:rsidRPr="00C73333">
        <w:rPr>
          <w:iCs/>
          <w:sz w:val="22"/>
          <w:szCs w:val="22"/>
          <w:vertAlign w:val="superscript"/>
          <w:lang w:val="id-ID"/>
        </w:rPr>
        <w:footnoteReference w:id="76"/>
      </w:r>
      <w:r w:rsidRPr="008C1F80">
        <w:rPr>
          <w:iCs/>
          <w:sz w:val="22"/>
          <w:szCs w:val="22"/>
        </w:rPr>
        <w:t xml:space="preserve"> </w:t>
      </w:r>
      <w:r w:rsidRPr="008C1F80">
        <w:rPr>
          <w:iCs/>
          <w:sz w:val="22"/>
          <w:szCs w:val="22"/>
          <w:lang w:val="id-ID"/>
        </w:rPr>
        <w:t xml:space="preserve">namely </w:t>
      </w:r>
      <w:r w:rsidRPr="008C1F80">
        <w:rPr>
          <w:iCs/>
          <w:sz w:val="22"/>
          <w:szCs w:val="22"/>
        </w:rPr>
        <w:t xml:space="preserve">provided at least two </w:t>
      </w:r>
      <w:r w:rsidRPr="008C1F80">
        <w:rPr>
          <w:iCs/>
          <w:sz w:val="22"/>
          <w:szCs w:val="22"/>
          <w:lang w:val="id-ID"/>
        </w:rPr>
        <w:t>means of proof</w:t>
      </w:r>
      <w:r w:rsidRPr="008C1F80">
        <w:rPr>
          <w:iCs/>
          <w:sz w:val="22"/>
          <w:szCs w:val="22"/>
        </w:rPr>
        <w:t xml:space="preserve"> that do not have to be new and are still r</w:t>
      </w:r>
      <w:r w:rsidR="00AC07F6">
        <w:rPr>
          <w:iCs/>
          <w:sz w:val="22"/>
          <w:szCs w:val="22"/>
        </w:rPr>
        <w:t>elated to the previous evidence.</w:t>
      </w:r>
      <w:r w:rsidR="00AC07F6" w:rsidRPr="00AC07F6">
        <w:rPr>
          <w:iCs/>
          <w:sz w:val="22"/>
          <w:szCs w:val="22"/>
          <w:vertAlign w:val="superscript"/>
          <w:lang w:val="id-ID"/>
        </w:rPr>
        <w:footnoteReference w:id="77"/>
      </w:r>
    </w:p>
    <w:p w14:paraId="096502C6" w14:textId="6BE9DC14" w:rsidR="00546F4C" w:rsidRDefault="00546F4C" w:rsidP="0032015A">
      <w:pPr>
        <w:ind w:firstLine="567"/>
        <w:jc w:val="both"/>
        <w:rPr>
          <w:iCs/>
          <w:sz w:val="22"/>
          <w:szCs w:val="22"/>
        </w:rPr>
      </w:pPr>
      <w:r w:rsidRPr="00546F4C">
        <w:rPr>
          <w:iCs/>
          <w:sz w:val="22"/>
          <w:szCs w:val="22"/>
          <w:lang w:val="id-ID"/>
        </w:rPr>
        <w:t>It</w:t>
      </w:r>
      <w:r w:rsidRPr="00546F4C">
        <w:rPr>
          <w:iCs/>
          <w:sz w:val="22"/>
          <w:szCs w:val="22"/>
        </w:rPr>
        <w:t xml:space="preserve"> become</w:t>
      </w:r>
      <w:r w:rsidRPr="00546F4C">
        <w:rPr>
          <w:iCs/>
          <w:sz w:val="22"/>
          <w:szCs w:val="22"/>
          <w:lang w:val="id-ID"/>
        </w:rPr>
        <w:t>s</w:t>
      </w:r>
      <w:r w:rsidRPr="00546F4C">
        <w:rPr>
          <w:iCs/>
          <w:sz w:val="22"/>
          <w:szCs w:val="22"/>
        </w:rPr>
        <w:t xml:space="preserve"> </w:t>
      </w:r>
      <w:r w:rsidRPr="00546F4C">
        <w:rPr>
          <w:iCs/>
          <w:sz w:val="22"/>
          <w:szCs w:val="22"/>
          <w:lang w:val="id-ID"/>
        </w:rPr>
        <w:t>a problem</w:t>
      </w:r>
      <w:r w:rsidRPr="00546F4C">
        <w:rPr>
          <w:iCs/>
          <w:sz w:val="22"/>
          <w:szCs w:val="22"/>
        </w:rPr>
        <w:t xml:space="preserve"> because the electoral legal framework has regulated the time limit for the </w:t>
      </w:r>
      <w:r w:rsidRPr="00546F4C">
        <w:rPr>
          <w:iCs/>
          <w:sz w:val="22"/>
          <w:szCs w:val="22"/>
          <w:lang w:val="id-ID"/>
        </w:rPr>
        <w:t>settlement</w:t>
      </w:r>
      <w:r w:rsidRPr="00546F4C">
        <w:rPr>
          <w:iCs/>
          <w:sz w:val="22"/>
          <w:szCs w:val="22"/>
        </w:rPr>
        <w:t xml:space="preserve"> of election offenses in such a tight and short manner that if a pretrial </w:t>
      </w:r>
      <w:r w:rsidRPr="00546F4C">
        <w:rPr>
          <w:iCs/>
          <w:sz w:val="22"/>
          <w:szCs w:val="22"/>
          <w:lang w:val="id-ID"/>
        </w:rPr>
        <w:t>petition</w:t>
      </w:r>
      <w:r w:rsidRPr="00546F4C">
        <w:rPr>
          <w:iCs/>
          <w:sz w:val="22"/>
          <w:szCs w:val="22"/>
        </w:rPr>
        <w:t xml:space="preserve"> is granted as previously stated, the follow-up </w:t>
      </w:r>
      <w:r w:rsidRPr="00546F4C">
        <w:rPr>
          <w:iCs/>
          <w:sz w:val="22"/>
          <w:szCs w:val="22"/>
          <w:lang w:val="id-ID"/>
        </w:rPr>
        <w:t>settlement</w:t>
      </w:r>
      <w:r w:rsidRPr="00546F4C">
        <w:rPr>
          <w:iCs/>
          <w:sz w:val="22"/>
          <w:szCs w:val="22"/>
        </w:rPr>
        <w:t xml:space="preserve"> will be difficult, or impossible, since the time limitation has most likely </w:t>
      </w:r>
      <w:r w:rsidRPr="00546F4C">
        <w:rPr>
          <w:iCs/>
          <w:sz w:val="22"/>
          <w:szCs w:val="22"/>
          <w:lang w:val="id-ID"/>
        </w:rPr>
        <w:t>elapsed</w:t>
      </w:r>
      <w:r w:rsidR="00CE6EF2">
        <w:rPr>
          <w:iCs/>
          <w:sz w:val="22"/>
          <w:szCs w:val="22"/>
        </w:rPr>
        <w:t>.</w:t>
      </w:r>
      <w:r w:rsidR="00CE6EF2" w:rsidRPr="00CE6EF2">
        <w:rPr>
          <w:iCs/>
          <w:sz w:val="22"/>
          <w:szCs w:val="22"/>
          <w:vertAlign w:val="superscript"/>
          <w:lang w:val="id-ID"/>
        </w:rPr>
        <w:footnoteReference w:id="78"/>
      </w:r>
      <w:r w:rsidRPr="00546F4C">
        <w:rPr>
          <w:iCs/>
          <w:sz w:val="22"/>
          <w:szCs w:val="22"/>
        </w:rPr>
        <w:t xml:space="preserve"> Therefore, it is possible to consider a </w:t>
      </w:r>
      <w:r w:rsidRPr="00546F4C">
        <w:rPr>
          <w:iCs/>
          <w:sz w:val="22"/>
          <w:szCs w:val="22"/>
          <w:lang w:val="id-ID"/>
        </w:rPr>
        <w:t>specialization</w:t>
      </w:r>
      <w:r w:rsidRPr="00546F4C">
        <w:rPr>
          <w:iCs/>
          <w:sz w:val="22"/>
          <w:szCs w:val="22"/>
        </w:rPr>
        <w:t xml:space="preserve"> like time lapse </w:t>
      </w:r>
      <w:r w:rsidRPr="00546F4C">
        <w:rPr>
          <w:iCs/>
          <w:sz w:val="22"/>
          <w:szCs w:val="22"/>
          <w:lang w:val="id-ID"/>
        </w:rPr>
        <w:t>suspension</w:t>
      </w:r>
      <w:r w:rsidRPr="00546F4C">
        <w:rPr>
          <w:iCs/>
          <w:sz w:val="22"/>
          <w:szCs w:val="22"/>
        </w:rPr>
        <w:t xml:space="preserve"> until the pretrial verdict is </w:t>
      </w:r>
      <w:r w:rsidRPr="00546F4C">
        <w:rPr>
          <w:iCs/>
          <w:sz w:val="22"/>
          <w:szCs w:val="22"/>
          <w:lang w:val="id-ID"/>
        </w:rPr>
        <w:t>imposed</w:t>
      </w:r>
      <w:r w:rsidRPr="00546F4C">
        <w:rPr>
          <w:iCs/>
          <w:sz w:val="22"/>
          <w:szCs w:val="22"/>
        </w:rPr>
        <w:t>.</w:t>
      </w:r>
    </w:p>
    <w:p w14:paraId="5F65C96B" w14:textId="3F9BC605" w:rsidR="00951A98" w:rsidRDefault="00992531" w:rsidP="0032015A">
      <w:pPr>
        <w:ind w:firstLine="567"/>
        <w:jc w:val="both"/>
        <w:rPr>
          <w:iCs/>
          <w:sz w:val="22"/>
          <w:szCs w:val="22"/>
        </w:rPr>
      </w:pPr>
      <w:r w:rsidRPr="00992531">
        <w:rPr>
          <w:i/>
          <w:iCs/>
          <w:sz w:val="22"/>
          <w:szCs w:val="22"/>
        </w:rPr>
        <w:lastRenderedPageBreak/>
        <w:t>Sixth</w:t>
      </w:r>
      <w:r w:rsidRPr="00992531">
        <w:rPr>
          <w:iCs/>
          <w:sz w:val="22"/>
          <w:szCs w:val="22"/>
        </w:rPr>
        <w:t xml:space="preserve">, Article 482 paragraph (5) of </w:t>
      </w:r>
      <w:r w:rsidRPr="00992531">
        <w:rPr>
          <w:iCs/>
          <w:sz w:val="22"/>
          <w:szCs w:val="22"/>
          <w:lang w:val="id-ID"/>
        </w:rPr>
        <w:t xml:space="preserve">the </w:t>
      </w:r>
      <w:r w:rsidRPr="00992531">
        <w:rPr>
          <w:bCs/>
          <w:iCs/>
          <w:sz w:val="22"/>
          <w:szCs w:val="22"/>
        </w:rPr>
        <w:t>Law Number 7 Year 2017</w:t>
      </w:r>
      <w:r w:rsidRPr="00992531">
        <w:rPr>
          <w:iCs/>
          <w:sz w:val="22"/>
          <w:szCs w:val="22"/>
        </w:rPr>
        <w:t xml:space="preserve"> stipulates that “</w:t>
      </w:r>
      <w:r w:rsidRPr="00992531">
        <w:rPr>
          <w:iCs/>
          <w:sz w:val="22"/>
          <w:szCs w:val="22"/>
          <w:lang w:val="id-ID"/>
        </w:rPr>
        <w:t>The</w:t>
      </w:r>
      <w:r w:rsidRPr="00992531">
        <w:rPr>
          <w:iCs/>
          <w:sz w:val="22"/>
          <w:szCs w:val="22"/>
        </w:rPr>
        <w:t xml:space="preserve"> </w:t>
      </w:r>
      <w:r w:rsidRPr="00992531">
        <w:rPr>
          <w:iCs/>
          <w:sz w:val="22"/>
          <w:szCs w:val="22"/>
          <w:lang w:val="id-ID"/>
        </w:rPr>
        <w:t>verdict</w:t>
      </w:r>
      <w:r w:rsidRPr="00992531">
        <w:rPr>
          <w:iCs/>
          <w:sz w:val="22"/>
          <w:szCs w:val="22"/>
        </w:rPr>
        <w:t xml:space="preserve"> of the high court ... is the final and binding </w:t>
      </w:r>
      <w:r w:rsidRPr="00992531">
        <w:rPr>
          <w:iCs/>
          <w:sz w:val="22"/>
          <w:szCs w:val="22"/>
          <w:lang w:val="id-ID"/>
        </w:rPr>
        <w:t>verdict</w:t>
      </w:r>
      <w:r w:rsidRPr="00992531">
        <w:rPr>
          <w:iCs/>
          <w:sz w:val="22"/>
          <w:szCs w:val="22"/>
        </w:rPr>
        <w:t xml:space="preserve"> and no other legal remedy can be taken”</w:t>
      </w:r>
      <w:r w:rsidR="00907BD0">
        <w:rPr>
          <w:iCs/>
          <w:sz w:val="22"/>
          <w:szCs w:val="22"/>
          <w:lang w:val="id-ID"/>
        </w:rPr>
        <w:t>,</w:t>
      </w:r>
      <w:r w:rsidR="00907BD0" w:rsidRPr="00907BD0">
        <w:rPr>
          <w:iCs/>
          <w:sz w:val="22"/>
          <w:szCs w:val="22"/>
          <w:vertAlign w:val="superscript"/>
          <w:lang w:val="id-ID"/>
        </w:rPr>
        <w:footnoteReference w:id="79"/>
      </w:r>
      <w:r w:rsidRPr="00992531">
        <w:rPr>
          <w:iCs/>
          <w:sz w:val="22"/>
          <w:szCs w:val="22"/>
        </w:rPr>
        <w:t xml:space="preserve"> </w:t>
      </w:r>
      <w:r w:rsidRPr="00992531">
        <w:rPr>
          <w:i/>
          <w:iCs/>
          <w:sz w:val="22"/>
          <w:szCs w:val="22"/>
        </w:rPr>
        <w:t xml:space="preserve">in </w:t>
      </w:r>
      <w:proofErr w:type="spellStart"/>
      <w:r w:rsidRPr="00992531">
        <w:rPr>
          <w:i/>
          <w:iCs/>
          <w:sz w:val="22"/>
          <w:szCs w:val="22"/>
        </w:rPr>
        <w:t>casu</w:t>
      </w:r>
      <w:proofErr w:type="spellEnd"/>
      <w:r w:rsidRPr="00992531">
        <w:rPr>
          <w:iCs/>
          <w:sz w:val="22"/>
          <w:szCs w:val="22"/>
        </w:rPr>
        <w:t xml:space="preserve"> cassation or </w:t>
      </w:r>
      <w:r w:rsidRPr="00992531">
        <w:rPr>
          <w:iCs/>
          <w:sz w:val="22"/>
          <w:szCs w:val="22"/>
          <w:lang w:val="id-ID"/>
        </w:rPr>
        <w:t>reconsideration</w:t>
      </w:r>
      <w:r w:rsidR="00907BD0">
        <w:rPr>
          <w:iCs/>
          <w:sz w:val="22"/>
          <w:szCs w:val="22"/>
        </w:rPr>
        <w:t>.</w:t>
      </w:r>
      <w:r w:rsidR="00907BD0" w:rsidRPr="00907BD0">
        <w:rPr>
          <w:iCs/>
          <w:sz w:val="22"/>
          <w:szCs w:val="22"/>
          <w:vertAlign w:val="superscript"/>
          <w:lang w:val="id-ID"/>
        </w:rPr>
        <w:footnoteReference w:id="80"/>
      </w:r>
      <w:r w:rsidRPr="00992531">
        <w:rPr>
          <w:iCs/>
          <w:sz w:val="22"/>
          <w:szCs w:val="22"/>
        </w:rPr>
        <w:t xml:space="preserve"> The </w:t>
      </w:r>
      <w:r w:rsidRPr="00992531">
        <w:rPr>
          <w:iCs/>
          <w:sz w:val="22"/>
          <w:szCs w:val="22"/>
          <w:lang w:val="id-ID"/>
        </w:rPr>
        <w:t>specialization</w:t>
      </w:r>
      <w:r w:rsidRPr="00992531">
        <w:rPr>
          <w:iCs/>
          <w:sz w:val="22"/>
          <w:szCs w:val="22"/>
        </w:rPr>
        <w:t xml:space="preserve"> of regulation in the </w:t>
      </w:r>
      <w:r w:rsidRPr="00992531">
        <w:rPr>
          <w:iCs/>
          <w:sz w:val="22"/>
          <w:szCs w:val="22"/>
          <w:lang w:val="id-ID"/>
        </w:rPr>
        <w:t>settlement</w:t>
      </w:r>
      <w:r w:rsidRPr="00992531">
        <w:rPr>
          <w:iCs/>
          <w:sz w:val="22"/>
          <w:szCs w:val="22"/>
        </w:rPr>
        <w:t xml:space="preserve"> of election </w:t>
      </w:r>
      <w:r w:rsidRPr="00992531">
        <w:rPr>
          <w:iCs/>
          <w:sz w:val="22"/>
          <w:szCs w:val="22"/>
          <w:lang w:val="id-ID"/>
        </w:rPr>
        <w:t>offenses</w:t>
      </w:r>
      <w:r w:rsidRPr="00992531">
        <w:rPr>
          <w:iCs/>
          <w:sz w:val="22"/>
          <w:szCs w:val="22"/>
        </w:rPr>
        <w:t xml:space="preserve"> such as this</w:t>
      </w:r>
      <w:r w:rsidRPr="00992531">
        <w:rPr>
          <w:iCs/>
          <w:sz w:val="22"/>
          <w:szCs w:val="22"/>
          <w:lang w:val="id-ID"/>
        </w:rPr>
        <w:t xml:space="preserve"> one has</w:t>
      </w:r>
      <w:r w:rsidRPr="00992531">
        <w:rPr>
          <w:iCs/>
          <w:sz w:val="22"/>
          <w:szCs w:val="22"/>
        </w:rPr>
        <w:t xml:space="preserve"> been recognized </w:t>
      </w:r>
      <w:r w:rsidRPr="00992531">
        <w:rPr>
          <w:i/>
          <w:iCs/>
          <w:sz w:val="22"/>
          <w:szCs w:val="22"/>
        </w:rPr>
        <w:t>mutatis mutandis</w:t>
      </w:r>
      <w:r w:rsidRPr="00992531">
        <w:rPr>
          <w:iCs/>
          <w:sz w:val="22"/>
          <w:szCs w:val="22"/>
        </w:rPr>
        <w:t xml:space="preserve"> since the previous election</w:t>
      </w:r>
      <w:r w:rsidR="00907BD0">
        <w:rPr>
          <w:iCs/>
          <w:sz w:val="22"/>
          <w:szCs w:val="22"/>
        </w:rPr>
        <w:t>s.</w:t>
      </w:r>
      <w:r w:rsidR="00907BD0" w:rsidRPr="00907BD0">
        <w:rPr>
          <w:iCs/>
          <w:sz w:val="22"/>
          <w:szCs w:val="22"/>
          <w:vertAlign w:val="superscript"/>
          <w:lang w:val="id-ID"/>
        </w:rPr>
        <w:footnoteReference w:id="81"/>
      </w:r>
      <w:r w:rsidRPr="00992531">
        <w:rPr>
          <w:iCs/>
          <w:sz w:val="22"/>
          <w:szCs w:val="22"/>
        </w:rPr>
        <w:t xml:space="preserve"> </w:t>
      </w:r>
      <w:r w:rsidRPr="00992531">
        <w:rPr>
          <w:iCs/>
          <w:sz w:val="22"/>
          <w:szCs w:val="22"/>
          <w:lang w:val="id-ID"/>
        </w:rPr>
        <w:t>A</w:t>
      </w:r>
      <w:r w:rsidRPr="00992531">
        <w:rPr>
          <w:iCs/>
          <w:sz w:val="22"/>
          <w:szCs w:val="22"/>
        </w:rPr>
        <w:t xml:space="preserve"> similar provision in previous </w:t>
      </w:r>
      <w:r w:rsidRPr="00992531">
        <w:rPr>
          <w:iCs/>
          <w:sz w:val="22"/>
          <w:szCs w:val="22"/>
          <w:lang w:val="id-ID"/>
        </w:rPr>
        <w:t>election regulation</w:t>
      </w:r>
      <w:r w:rsidRPr="00992531">
        <w:rPr>
          <w:iCs/>
          <w:sz w:val="22"/>
          <w:szCs w:val="22"/>
        </w:rPr>
        <w:t xml:space="preserve">, </w:t>
      </w:r>
      <w:r w:rsidRPr="00992531">
        <w:rPr>
          <w:i/>
          <w:iCs/>
          <w:sz w:val="22"/>
          <w:szCs w:val="22"/>
        </w:rPr>
        <w:t xml:space="preserve">in </w:t>
      </w:r>
      <w:proofErr w:type="spellStart"/>
      <w:r w:rsidRPr="00992531">
        <w:rPr>
          <w:i/>
          <w:iCs/>
          <w:sz w:val="22"/>
          <w:szCs w:val="22"/>
        </w:rPr>
        <w:t>casu</w:t>
      </w:r>
      <w:proofErr w:type="spellEnd"/>
      <w:r w:rsidRPr="00992531">
        <w:rPr>
          <w:iCs/>
          <w:sz w:val="22"/>
          <w:szCs w:val="22"/>
        </w:rPr>
        <w:t xml:space="preserve"> Law Number 8 Year 2012, </w:t>
      </w:r>
      <w:r w:rsidRPr="00992531">
        <w:rPr>
          <w:iCs/>
          <w:sz w:val="22"/>
          <w:szCs w:val="22"/>
          <w:lang w:val="id-ID"/>
        </w:rPr>
        <w:t xml:space="preserve">has </w:t>
      </w:r>
      <w:r w:rsidRPr="00992531">
        <w:rPr>
          <w:iCs/>
          <w:sz w:val="22"/>
          <w:szCs w:val="22"/>
        </w:rPr>
        <w:t xml:space="preserve">ever been judicially reviewed and decided on the Constitutional Court </w:t>
      </w:r>
      <w:r w:rsidRPr="00992531">
        <w:rPr>
          <w:iCs/>
          <w:sz w:val="22"/>
          <w:szCs w:val="22"/>
          <w:lang w:val="id-ID"/>
        </w:rPr>
        <w:t>Verdict</w:t>
      </w:r>
      <w:r w:rsidRPr="00992531">
        <w:rPr>
          <w:iCs/>
          <w:sz w:val="22"/>
          <w:szCs w:val="22"/>
        </w:rPr>
        <w:t xml:space="preserve"> Number 9/PUU-XIV/2016 dated July 10, 2017.</w:t>
      </w:r>
    </w:p>
    <w:p w14:paraId="5F666850" w14:textId="0160004D" w:rsidR="005268F9" w:rsidRDefault="005268F9" w:rsidP="0032015A">
      <w:pPr>
        <w:ind w:firstLine="567"/>
        <w:jc w:val="both"/>
        <w:rPr>
          <w:iCs/>
          <w:sz w:val="22"/>
          <w:szCs w:val="22"/>
        </w:rPr>
      </w:pPr>
      <w:r w:rsidRPr="005268F9">
        <w:rPr>
          <w:iCs/>
          <w:sz w:val="22"/>
          <w:szCs w:val="22"/>
        </w:rPr>
        <w:t xml:space="preserve">In the legal considerations of </w:t>
      </w:r>
      <w:proofErr w:type="gramStart"/>
      <w:r w:rsidRPr="005268F9">
        <w:rPr>
          <w:iCs/>
          <w:sz w:val="22"/>
          <w:szCs w:val="22"/>
        </w:rPr>
        <w:t xml:space="preserve">the </w:t>
      </w:r>
      <w:r w:rsidRPr="005268F9">
        <w:rPr>
          <w:i/>
          <w:iCs/>
          <w:sz w:val="22"/>
          <w:szCs w:val="22"/>
        </w:rPr>
        <w:t>a</w:t>
      </w:r>
      <w:proofErr w:type="gramEnd"/>
      <w:r w:rsidRPr="005268F9">
        <w:rPr>
          <w:i/>
          <w:iCs/>
          <w:sz w:val="22"/>
          <w:szCs w:val="22"/>
        </w:rPr>
        <w:t xml:space="preserve"> quo</w:t>
      </w:r>
      <w:r w:rsidRPr="005268F9">
        <w:rPr>
          <w:iCs/>
          <w:sz w:val="22"/>
          <w:szCs w:val="22"/>
        </w:rPr>
        <w:t xml:space="preserve"> </w:t>
      </w:r>
      <w:r w:rsidRPr="005268F9">
        <w:rPr>
          <w:iCs/>
          <w:sz w:val="22"/>
          <w:szCs w:val="22"/>
          <w:lang w:val="id-ID"/>
        </w:rPr>
        <w:t>verdict</w:t>
      </w:r>
      <w:r w:rsidRPr="005268F9">
        <w:rPr>
          <w:iCs/>
          <w:sz w:val="22"/>
          <w:szCs w:val="22"/>
        </w:rPr>
        <w:t xml:space="preserve">, the Constitutional Court states that the resolution of election </w:t>
      </w:r>
      <w:r w:rsidRPr="005268F9">
        <w:rPr>
          <w:iCs/>
          <w:sz w:val="22"/>
          <w:szCs w:val="22"/>
          <w:lang w:val="id-ID"/>
        </w:rPr>
        <w:t>offenses</w:t>
      </w:r>
      <w:r w:rsidRPr="005268F9">
        <w:rPr>
          <w:iCs/>
          <w:sz w:val="22"/>
          <w:szCs w:val="22"/>
        </w:rPr>
        <w:t xml:space="preserve"> without going through cassation and </w:t>
      </w:r>
      <w:r w:rsidRPr="005268F9">
        <w:rPr>
          <w:iCs/>
          <w:sz w:val="22"/>
          <w:szCs w:val="22"/>
          <w:lang w:val="id-ID"/>
        </w:rPr>
        <w:t>reconsideration</w:t>
      </w:r>
      <w:r w:rsidRPr="005268F9">
        <w:rPr>
          <w:iCs/>
          <w:sz w:val="22"/>
          <w:szCs w:val="22"/>
        </w:rPr>
        <w:t xml:space="preserve"> is consistent with the speedy trial </w:t>
      </w:r>
      <w:r w:rsidRPr="005268F9">
        <w:rPr>
          <w:iCs/>
          <w:sz w:val="22"/>
          <w:szCs w:val="22"/>
          <w:lang w:val="id-ID"/>
        </w:rPr>
        <w:t>or</w:t>
      </w:r>
      <w:r w:rsidRPr="005268F9">
        <w:rPr>
          <w:iCs/>
          <w:sz w:val="22"/>
          <w:szCs w:val="22"/>
        </w:rPr>
        <w:t xml:space="preserve"> fast-track </w:t>
      </w:r>
      <w:r w:rsidR="002A7CA4">
        <w:rPr>
          <w:iCs/>
          <w:sz w:val="22"/>
          <w:szCs w:val="22"/>
        </w:rPr>
        <w:t>judicial process.</w:t>
      </w:r>
      <w:r w:rsidR="002A7CA4" w:rsidRPr="002A7CA4">
        <w:rPr>
          <w:iCs/>
          <w:sz w:val="22"/>
          <w:szCs w:val="22"/>
          <w:vertAlign w:val="superscript"/>
          <w:lang w:val="id-ID"/>
        </w:rPr>
        <w:footnoteReference w:id="82"/>
      </w:r>
      <w:r w:rsidRPr="005268F9">
        <w:rPr>
          <w:iCs/>
          <w:sz w:val="22"/>
          <w:szCs w:val="22"/>
        </w:rPr>
        <w:t xml:space="preserve"> It also states that </w:t>
      </w:r>
      <w:r w:rsidRPr="005268F9">
        <w:rPr>
          <w:iCs/>
          <w:sz w:val="22"/>
          <w:szCs w:val="22"/>
          <w:lang w:val="id-ID"/>
        </w:rPr>
        <w:t xml:space="preserve">the </w:t>
      </w:r>
      <w:r w:rsidRPr="005268F9">
        <w:rPr>
          <w:iCs/>
          <w:sz w:val="22"/>
          <w:szCs w:val="22"/>
        </w:rPr>
        <w:t xml:space="preserve">legal </w:t>
      </w:r>
      <w:r w:rsidRPr="005268F9">
        <w:rPr>
          <w:iCs/>
          <w:sz w:val="22"/>
          <w:szCs w:val="22"/>
          <w:lang w:val="id-ID"/>
        </w:rPr>
        <w:t>remedy</w:t>
      </w:r>
      <w:r w:rsidRPr="005268F9">
        <w:rPr>
          <w:iCs/>
          <w:sz w:val="22"/>
          <w:szCs w:val="22"/>
        </w:rPr>
        <w:t xml:space="preserve"> in the resolution of election </w:t>
      </w:r>
      <w:r w:rsidRPr="005268F9">
        <w:rPr>
          <w:iCs/>
          <w:sz w:val="22"/>
          <w:szCs w:val="22"/>
          <w:lang w:val="id-ID"/>
        </w:rPr>
        <w:t>offenses</w:t>
      </w:r>
      <w:r w:rsidRPr="005268F9">
        <w:rPr>
          <w:iCs/>
          <w:sz w:val="22"/>
          <w:szCs w:val="22"/>
        </w:rPr>
        <w:t xml:space="preserve"> that </w:t>
      </w:r>
      <w:r w:rsidRPr="005268F9">
        <w:rPr>
          <w:iCs/>
          <w:sz w:val="22"/>
          <w:szCs w:val="22"/>
          <w:lang w:val="id-ID"/>
        </w:rPr>
        <w:t>is</w:t>
      </w:r>
      <w:r w:rsidRPr="005268F9">
        <w:rPr>
          <w:iCs/>
          <w:sz w:val="22"/>
          <w:szCs w:val="22"/>
        </w:rPr>
        <w:t xml:space="preserve"> limited to the appeal </w:t>
      </w:r>
      <w:r w:rsidRPr="005268F9">
        <w:rPr>
          <w:iCs/>
          <w:sz w:val="22"/>
          <w:szCs w:val="22"/>
          <w:lang w:val="id-ID"/>
        </w:rPr>
        <w:t>stage</w:t>
      </w:r>
      <w:r w:rsidRPr="005268F9">
        <w:rPr>
          <w:iCs/>
          <w:sz w:val="22"/>
          <w:szCs w:val="22"/>
        </w:rPr>
        <w:t xml:space="preserve">, as referred to, </w:t>
      </w:r>
      <w:r w:rsidRPr="005268F9">
        <w:rPr>
          <w:iCs/>
          <w:sz w:val="22"/>
          <w:szCs w:val="22"/>
          <w:lang w:val="id-ID"/>
        </w:rPr>
        <w:t>is a</w:t>
      </w:r>
      <w:r w:rsidRPr="005268F9">
        <w:rPr>
          <w:iCs/>
          <w:sz w:val="22"/>
          <w:szCs w:val="22"/>
        </w:rPr>
        <w:t xml:space="preserve"> special provision adapted to the election stages that lead to the fulfillment of the </w:t>
      </w:r>
      <w:r w:rsidRPr="005268F9">
        <w:rPr>
          <w:iCs/>
          <w:sz w:val="22"/>
          <w:szCs w:val="22"/>
          <w:lang w:val="id-ID"/>
        </w:rPr>
        <w:t>state</w:t>
      </w:r>
      <w:r w:rsidRPr="005268F9">
        <w:rPr>
          <w:iCs/>
          <w:sz w:val="22"/>
          <w:szCs w:val="22"/>
        </w:rPr>
        <w:t xml:space="preserve"> agenda so that a quick resolution is required. It is because the resolution process can disrupt the </w:t>
      </w:r>
      <w:r w:rsidRPr="005268F9">
        <w:rPr>
          <w:iCs/>
          <w:sz w:val="22"/>
          <w:szCs w:val="22"/>
          <w:lang w:val="id-ID"/>
        </w:rPr>
        <w:t>state</w:t>
      </w:r>
      <w:r w:rsidRPr="005268F9">
        <w:rPr>
          <w:iCs/>
          <w:sz w:val="22"/>
          <w:szCs w:val="22"/>
        </w:rPr>
        <w:t xml:space="preserve"> agenda, which has the potential to cause problems in the life of the nation and state. Thus, the limitation aforementioned can be just</w:t>
      </w:r>
      <w:r w:rsidR="002A7CA4">
        <w:rPr>
          <w:iCs/>
          <w:sz w:val="22"/>
          <w:szCs w:val="22"/>
        </w:rPr>
        <w:t>ified legally.</w:t>
      </w:r>
      <w:r w:rsidR="002A7CA4" w:rsidRPr="002A7CA4">
        <w:rPr>
          <w:iCs/>
          <w:sz w:val="22"/>
          <w:szCs w:val="22"/>
          <w:vertAlign w:val="superscript"/>
          <w:lang w:val="id-ID"/>
        </w:rPr>
        <w:footnoteReference w:id="83"/>
      </w:r>
    </w:p>
    <w:p w14:paraId="79639C3C" w14:textId="4CAE85D8" w:rsidR="00477718" w:rsidRDefault="00477718" w:rsidP="0032015A">
      <w:pPr>
        <w:ind w:firstLine="567"/>
        <w:jc w:val="both"/>
        <w:rPr>
          <w:iCs/>
          <w:sz w:val="22"/>
          <w:szCs w:val="22"/>
        </w:rPr>
      </w:pPr>
      <w:r w:rsidRPr="00477718">
        <w:rPr>
          <w:iCs/>
          <w:sz w:val="22"/>
          <w:szCs w:val="22"/>
        </w:rPr>
        <w:t xml:space="preserve">This </w:t>
      </w:r>
      <w:r w:rsidRPr="00477718">
        <w:rPr>
          <w:iCs/>
          <w:sz w:val="22"/>
          <w:szCs w:val="22"/>
          <w:lang w:val="id-ID"/>
        </w:rPr>
        <w:t>special</w:t>
      </w:r>
      <w:r w:rsidRPr="00477718">
        <w:rPr>
          <w:iCs/>
          <w:sz w:val="22"/>
          <w:szCs w:val="22"/>
        </w:rPr>
        <w:t xml:space="preserve"> provision, however, raises the question of whether the acquittal (</w:t>
      </w:r>
      <w:proofErr w:type="spellStart"/>
      <w:r w:rsidRPr="00477718">
        <w:rPr>
          <w:i/>
          <w:iCs/>
          <w:sz w:val="22"/>
          <w:szCs w:val="22"/>
        </w:rPr>
        <w:t>vrijspraak</w:t>
      </w:r>
      <w:proofErr w:type="spellEnd"/>
      <w:r w:rsidR="00BE4012">
        <w:rPr>
          <w:iCs/>
          <w:sz w:val="22"/>
          <w:szCs w:val="22"/>
        </w:rPr>
        <w:t>)</w:t>
      </w:r>
      <w:r w:rsidR="00BE4012" w:rsidRPr="00BE4012">
        <w:rPr>
          <w:iCs/>
          <w:sz w:val="22"/>
          <w:szCs w:val="22"/>
          <w:vertAlign w:val="superscript"/>
          <w:lang w:val="id-ID"/>
        </w:rPr>
        <w:footnoteReference w:id="84"/>
      </w:r>
      <w:r w:rsidRPr="00477718">
        <w:rPr>
          <w:iCs/>
          <w:sz w:val="22"/>
          <w:szCs w:val="22"/>
        </w:rPr>
        <w:t xml:space="preserve"> and the </w:t>
      </w:r>
      <w:r w:rsidRPr="00477718">
        <w:rPr>
          <w:iCs/>
          <w:sz w:val="22"/>
          <w:szCs w:val="22"/>
          <w:lang w:val="id-ID"/>
        </w:rPr>
        <w:t>dismissal</w:t>
      </w:r>
      <w:r w:rsidRPr="00477718">
        <w:rPr>
          <w:iCs/>
          <w:sz w:val="22"/>
          <w:szCs w:val="22"/>
        </w:rPr>
        <w:t xml:space="preserve"> from all legal proceedings (</w:t>
      </w:r>
      <w:proofErr w:type="spellStart"/>
      <w:r w:rsidRPr="00477718">
        <w:rPr>
          <w:i/>
          <w:iCs/>
          <w:sz w:val="22"/>
          <w:szCs w:val="22"/>
        </w:rPr>
        <w:t>onslag</w:t>
      </w:r>
      <w:proofErr w:type="spellEnd"/>
      <w:r w:rsidRPr="00477718">
        <w:rPr>
          <w:i/>
          <w:iCs/>
          <w:sz w:val="22"/>
          <w:szCs w:val="22"/>
        </w:rPr>
        <w:t xml:space="preserve"> van </w:t>
      </w:r>
      <w:proofErr w:type="spellStart"/>
      <w:r w:rsidRPr="00477718">
        <w:rPr>
          <w:i/>
          <w:iCs/>
          <w:sz w:val="22"/>
          <w:szCs w:val="22"/>
        </w:rPr>
        <w:t>alle</w:t>
      </w:r>
      <w:proofErr w:type="spellEnd"/>
      <w:r w:rsidRPr="00477718">
        <w:rPr>
          <w:i/>
          <w:iCs/>
          <w:sz w:val="22"/>
          <w:szCs w:val="22"/>
        </w:rPr>
        <w:t xml:space="preserve"> </w:t>
      </w:r>
      <w:proofErr w:type="spellStart"/>
      <w:r w:rsidRPr="00477718">
        <w:rPr>
          <w:i/>
          <w:iCs/>
          <w:sz w:val="22"/>
          <w:szCs w:val="22"/>
        </w:rPr>
        <w:lastRenderedPageBreak/>
        <w:t>rechtsvervolging</w:t>
      </w:r>
      <w:proofErr w:type="spellEnd"/>
      <w:r w:rsidR="00BE4012">
        <w:rPr>
          <w:iCs/>
          <w:sz w:val="22"/>
          <w:szCs w:val="22"/>
        </w:rPr>
        <w:t>)</w:t>
      </w:r>
      <w:r w:rsidR="00BE4012" w:rsidRPr="00BE4012">
        <w:rPr>
          <w:iCs/>
          <w:sz w:val="22"/>
          <w:szCs w:val="22"/>
          <w:vertAlign w:val="superscript"/>
          <w:lang w:val="id-ID"/>
        </w:rPr>
        <w:footnoteReference w:id="85"/>
      </w:r>
      <w:r w:rsidRPr="00477718">
        <w:rPr>
          <w:iCs/>
          <w:sz w:val="22"/>
          <w:szCs w:val="22"/>
          <w:lang w:val="id-ID"/>
        </w:rPr>
        <w:t xml:space="preserve"> verdicts</w:t>
      </w:r>
      <w:r w:rsidRPr="00477718">
        <w:rPr>
          <w:iCs/>
          <w:sz w:val="22"/>
          <w:szCs w:val="22"/>
        </w:rPr>
        <w:t xml:space="preserve"> in the </w:t>
      </w:r>
      <w:r w:rsidRPr="00477718">
        <w:rPr>
          <w:iCs/>
          <w:sz w:val="22"/>
          <w:szCs w:val="22"/>
          <w:lang w:val="id-ID"/>
        </w:rPr>
        <w:t>settlement</w:t>
      </w:r>
      <w:r w:rsidRPr="00477718">
        <w:rPr>
          <w:iCs/>
          <w:sz w:val="22"/>
          <w:szCs w:val="22"/>
        </w:rPr>
        <w:t xml:space="preserve"> of election </w:t>
      </w:r>
      <w:r w:rsidRPr="00477718">
        <w:rPr>
          <w:iCs/>
          <w:sz w:val="22"/>
          <w:szCs w:val="22"/>
          <w:lang w:val="id-ID"/>
        </w:rPr>
        <w:t>offenses</w:t>
      </w:r>
      <w:r w:rsidRPr="00477718">
        <w:rPr>
          <w:iCs/>
          <w:sz w:val="22"/>
          <w:szCs w:val="22"/>
        </w:rPr>
        <w:t xml:space="preserve"> can be appealed</w:t>
      </w:r>
      <w:r w:rsidR="00BE4012">
        <w:rPr>
          <w:iCs/>
          <w:sz w:val="22"/>
          <w:szCs w:val="22"/>
        </w:rPr>
        <w:t>.</w:t>
      </w:r>
      <w:r w:rsidR="00BE4012" w:rsidRPr="00BE4012">
        <w:rPr>
          <w:iCs/>
          <w:sz w:val="22"/>
          <w:szCs w:val="22"/>
          <w:vertAlign w:val="superscript"/>
          <w:lang w:val="id-ID"/>
        </w:rPr>
        <w:footnoteReference w:id="86"/>
      </w:r>
      <w:r w:rsidRPr="00477718">
        <w:rPr>
          <w:iCs/>
          <w:sz w:val="22"/>
          <w:szCs w:val="22"/>
        </w:rPr>
        <w:t xml:space="preserve"> In this regard, it is necessary to explain the relationship between the </w:t>
      </w:r>
      <w:proofErr w:type="spellStart"/>
      <w:r w:rsidRPr="00477718">
        <w:rPr>
          <w:i/>
          <w:iCs/>
          <w:sz w:val="22"/>
          <w:szCs w:val="22"/>
        </w:rPr>
        <w:t>lex</w:t>
      </w:r>
      <w:proofErr w:type="spellEnd"/>
      <w:r w:rsidRPr="00477718">
        <w:rPr>
          <w:i/>
          <w:iCs/>
          <w:sz w:val="22"/>
          <w:szCs w:val="22"/>
        </w:rPr>
        <w:t xml:space="preserve"> </w:t>
      </w:r>
      <w:proofErr w:type="spellStart"/>
      <w:r w:rsidRPr="00477718">
        <w:rPr>
          <w:i/>
          <w:iCs/>
          <w:sz w:val="22"/>
          <w:szCs w:val="22"/>
        </w:rPr>
        <w:t>generalis</w:t>
      </w:r>
      <w:proofErr w:type="spellEnd"/>
      <w:r w:rsidRPr="00477718">
        <w:rPr>
          <w:iCs/>
          <w:sz w:val="22"/>
          <w:szCs w:val="22"/>
        </w:rPr>
        <w:t xml:space="preserve"> and the </w:t>
      </w:r>
      <w:proofErr w:type="spellStart"/>
      <w:r w:rsidRPr="00477718">
        <w:rPr>
          <w:i/>
          <w:iCs/>
          <w:sz w:val="22"/>
          <w:szCs w:val="22"/>
        </w:rPr>
        <w:t>lex</w:t>
      </w:r>
      <w:proofErr w:type="spellEnd"/>
      <w:r w:rsidRPr="00477718">
        <w:rPr>
          <w:i/>
          <w:iCs/>
          <w:sz w:val="22"/>
          <w:szCs w:val="22"/>
        </w:rPr>
        <w:t xml:space="preserve"> </w:t>
      </w:r>
      <w:proofErr w:type="spellStart"/>
      <w:r w:rsidRPr="00477718">
        <w:rPr>
          <w:i/>
          <w:iCs/>
          <w:sz w:val="22"/>
          <w:szCs w:val="22"/>
        </w:rPr>
        <w:t>specialis</w:t>
      </w:r>
      <w:proofErr w:type="spellEnd"/>
      <w:r w:rsidRPr="00477718">
        <w:rPr>
          <w:iCs/>
          <w:sz w:val="22"/>
          <w:szCs w:val="22"/>
        </w:rPr>
        <w:t xml:space="preserve">. </w:t>
      </w:r>
      <w:proofErr w:type="spellStart"/>
      <w:r w:rsidRPr="00477718">
        <w:rPr>
          <w:iCs/>
          <w:sz w:val="22"/>
          <w:szCs w:val="22"/>
        </w:rPr>
        <w:t>Mertokusumo</w:t>
      </w:r>
      <w:proofErr w:type="spellEnd"/>
      <w:r w:rsidRPr="00477718">
        <w:rPr>
          <w:iCs/>
          <w:sz w:val="22"/>
          <w:szCs w:val="22"/>
        </w:rPr>
        <w:t xml:space="preserve"> explained, “</w:t>
      </w:r>
      <w:proofErr w:type="spellStart"/>
      <w:r w:rsidRPr="00477718">
        <w:rPr>
          <w:i/>
          <w:iCs/>
          <w:sz w:val="22"/>
          <w:szCs w:val="22"/>
        </w:rPr>
        <w:t>Lex</w:t>
      </w:r>
      <w:proofErr w:type="spellEnd"/>
      <w:r w:rsidRPr="00477718">
        <w:rPr>
          <w:i/>
          <w:iCs/>
          <w:sz w:val="22"/>
          <w:szCs w:val="22"/>
        </w:rPr>
        <w:t xml:space="preserve"> </w:t>
      </w:r>
      <w:proofErr w:type="spellStart"/>
      <w:r w:rsidRPr="00477718">
        <w:rPr>
          <w:i/>
          <w:iCs/>
          <w:sz w:val="22"/>
          <w:szCs w:val="22"/>
        </w:rPr>
        <w:t>generalis</w:t>
      </w:r>
      <w:proofErr w:type="spellEnd"/>
      <w:r w:rsidRPr="00477718">
        <w:rPr>
          <w:iCs/>
          <w:sz w:val="22"/>
          <w:szCs w:val="22"/>
        </w:rPr>
        <w:t xml:space="preserve"> is a general law that is generally accepted and is the basis, while </w:t>
      </w:r>
      <w:proofErr w:type="spellStart"/>
      <w:r w:rsidRPr="00477718">
        <w:rPr>
          <w:i/>
          <w:iCs/>
          <w:sz w:val="22"/>
          <w:szCs w:val="22"/>
        </w:rPr>
        <w:t>lex</w:t>
      </w:r>
      <w:proofErr w:type="spellEnd"/>
      <w:r w:rsidRPr="00477718">
        <w:rPr>
          <w:i/>
          <w:iCs/>
          <w:sz w:val="22"/>
          <w:szCs w:val="22"/>
        </w:rPr>
        <w:t xml:space="preserve"> </w:t>
      </w:r>
      <w:proofErr w:type="spellStart"/>
      <w:r w:rsidRPr="00477718">
        <w:rPr>
          <w:i/>
          <w:iCs/>
          <w:sz w:val="22"/>
          <w:szCs w:val="22"/>
        </w:rPr>
        <w:t>specialis</w:t>
      </w:r>
      <w:proofErr w:type="spellEnd"/>
      <w:r w:rsidRPr="00477718">
        <w:rPr>
          <w:iCs/>
          <w:sz w:val="22"/>
          <w:szCs w:val="22"/>
        </w:rPr>
        <w:t xml:space="preserve"> is a special law that deviates from the </w:t>
      </w:r>
      <w:proofErr w:type="spellStart"/>
      <w:r w:rsidRPr="00477718">
        <w:rPr>
          <w:i/>
          <w:iCs/>
          <w:sz w:val="22"/>
          <w:szCs w:val="22"/>
        </w:rPr>
        <w:t>lex</w:t>
      </w:r>
      <w:proofErr w:type="spellEnd"/>
      <w:r w:rsidRPr="00477718">
        <w:rPr>
          <w:i/>
          <w:iCs/>
          <w:sz w:val="22"/>
          <w:szCs w:val="22"/>
        </w:rPr>
        <w:t xml:space="preserve"> </w:t>
      </w:r>
      <w:proofErr w:type="spellStart"/>
      <w:r w:rsidRPr="00477718">
        <w:rPr>
          <w:i/>
          <w:iCs/>
          <w:sz w:val="22"/>
          <w:szCs w:val="22"/>
        </w:rPr>
        <w:t>generalis</w:t>
      </w:r>
      <w:proofErr w:type="spellEnd"/>
      <w:r w:rsidRPr="00477718">
        <w:rPr>
          <w:iCs/>
          <w:sz w:val="22"/>
          <w:szCs w:val="22"/>
          <w:lang w:val="id-ID"/>
        </w:rPr>
        <w:t>.</w:t>
      </w:r>
      <w:r w:rsidRPr="00477718">
        <w:rPr>
          <w:iCs/>
          <w:sz w:val="22"/>
          <w:szCs w:val="22"/>
        </w:rPr>
        <w:t xml:space="preserve"> </w:t>
      </w:r>
      <w:proofErr w:type="spellStart"/>
      <w:r w:rsidRPr="00477718">
        <w:rPr>
          <w:i/>
          <w:iCs/>
          <w:sz w:val="22"/>
          <w:szCs w:val="22"/>
        </w:rPr>
        <w:t>Lex</w:t>
      </w:r>
      <w:proofErr w:type="spellEnd"/>
      <w:r w:rsidRPr="00477718">
        <w:rPr>
          <w:i/>
          <w:iCs/>
          <w:sz w:val="22"/>
          <w:szCs w:val="22"/>
        </w:rPr>
        <w:t xml:space="preserve"> </w:t>
      </w:r>
      <w:proofErr w:type="spellStart"/>
      <w:r w:rsidRPr="00477718">
        <w:rPr>
          <w:i/>
          <w:iCs/>
          <w:sz w:val="22"/>
          <w:szCs w:val="22"/>
        </w:rPr>
        <w:t>generalis</w:t>
      </w:r>
      <w:proofErr w:type="spellEnd"/>
      <w:r w:rsidRPr="00477718">
        <w:rPr>
          <w:iCs/>
          <w:sz w:val="22"/>
          <w:szCs w:val="22"/>
        </w:rPr>
        <w:t xml:space="preserve"> is the basis of </w:t>
      </w:r>
      <w:proofErr w:type="spellStart"/>
      <w:r w:rsidRPr="00477718">
        <w:rPr>
          <w:i/>
          <w:iCs/>
          <w:sz w:val="22"/>
          <w:szCs w:val="22"/>
        </w:rPr>
        <w:t>lex</w:t>
      </w:r>
      <w:proofErr w:type="spellEnd"/>
      <w:r w:rsidRPr="00477718">
        <w:rPr>
          <w:i/>
          <w:iCs/>
          <w:sz w:val="22"/>
          <w:szCs w:val="22"/>
        </w:rPr>
        <w:t xml:space="preserve"> </w:t>
      </w:r>
      <w:proofErr w:type="spellStart"/>
      <w:r w:rsidRPr="00477718">
        <w:rPr>
          <w:i/>
          <w:iCs/>
          <w:sz w:val="22"/>
          <w:szCs w:val="22"/>
        </w:rPr>
        <w:t>specialis</w:t>
      </w:r>
      <w:proofErr w:type="spellEnd"/>
      <w:r w:rsidR="00BE4012">
        <w:rPr>
          <w:iCs/>
          <w:sz w:val="22"/>
          <w:szCs w:val="22"/>
          <w:lang w:val="id-ID"/>
        </w:rPr>
        <w:t>”.</w:t>
      </w:r>
      <w:r w:rsidR="00BE4012" w:rsidRPr="00BE4012">
        <w:rPr>
          <w:iCs/>
          <w:sz w:val="22"/>
          <w:szCs w:val="22"/>
          <w:vertAlign w:val="superscript"/>
          <w:lang w:val="id-ID"/>
        </w:rPr>
        <w:footnoteReference w:id="87"/>
      </w:r>
    </w:p>
    <w:p w14:paraId="26FE2EA8" w14:textId="1CA729FA" w:rsidR="00BE4012" w:rsidRDefault="00C03BD6" w:rsidP="0032015A">
      <w:pPr>
        <w:ind w:firstLine="567"/>
        <w:jc w:val="both"/>
        <w:rPr>
          <w:iCs/>
          <w:sz w:val="22"/>
          <w:szCs w:val="22"/>
        </w:rPr>
      </w:pPr>
      <w:r w:rsidRPr="00C03BD6">
        <w:rPr>
          <w:iCs/>
          <w:sz w:val="22"/>
          <w:szCs w:val="22"/>
        </w:rPr>
        <w:t xml:space="preserve">Furthermore, in the context of criminal law, </w:t>
      </w:r>
      <w:proofErr w:type="spellStart"/>
      <w:r w:rsidRPr="00C03BD6">
        <w:rPr>
          <w:iCs/>
          <w:sz w:val="22"/>
          <w:szCs w:val="22"/>
        </w:rPr>
        <w:t>Santoso</w:t>
      </w:r>
      <w:proofErr w:type="spellEnd"/>
      <w:r w:rsidRPr="00C03BD6">
        <w:rPr>
          <w:iCs/>
          <w:sz w:val="22"/>
          <w:szCs w:val="22"/>
        </w:rPr>
        <w:t xml:space="preserve"> explained the relationship between the two:</w:t>
      </w:r>
    </w:p>
    <w:p w14:paraId="3258790E" w14:textId="679261DC" w:rsidR="00082CAD" w:rsidRDefault="00082CAD" w:rsidP="00082CAD">
      <w:pPr>
        <w:ind w:left="567"/>
        <w:jc w:val="both"/>
        <w:rPr>
          <w:iCs/>
          <w:sz w:val="22"/>
          <w:szCs w:val="22"/>
          <w:lang w:val="id-ID"/>
        </w:rPr>
      </w:pPr>
      <w:r w:rsidRPr="00082CAD">
        <w:rPr>
          <w:iCs/>
          <w:sz w:val="22"/>
          <w:szCs w:val="22"/>
        </w:rPr>
        <w:t>Some of the provisions of the criminal law differ from those in the Criminal Code, so the</w:t>
      </w:r>
      <w:r w:rsidRPr="00082CAD">
        <w:rPr>
          <w:iCs/>
          <w:sz w:val="22"/>
          <w:szCs w:val="22"/>
          <w:lang w:val="id-ID"/>
        </w:rPr>
        <w:t xml:space="preserve"> more</w:t>
      </w:r>
      <w:r w:rsidRPr="00082CAD">
        <w:rPr>
          <w:iCs/>
          <w:sz w:val="22"/>
          <w:szCs w:val="22"/>
        </w:rPr>
        <w:t xml:space="preserve"> special ones will be used, namely the provisions contained in </w:t>
      </w:r>
      <w:r w:rsidRPr="00082CAD">
        <w:rPr>
          <w:iCs/>
          <w:sz w:val="22"/>
          <w:szCs w:val="22"/>
          <w:lang w:val="id-ID"/>
        </w:rPr>
        <w:t xml:space="preserve">special </w:t>
      </w:r>
      <w:r w:rsidRPr="00082CAD">
        <w:rPr>
          <w:iCs/>
          <w:sz w:val="22"/>
          <w:szCs w:val="22"/>
        </w:rPr>
        <w:t>law</w:t>
      </w:r>
      <w:r w:rsidRPr="00082CAD">
        <w:rPr>
          <w:iCs/>
          <w:sz w:val="22"/>
          <w:szCs w:val="22"/>
          <w:lang w:val="id-ID"/>
        </w:rPr>
        <w:t>s</w:t>
      </w:r>
      <w:r w:rsidRPr="00082CAD">
        <w:rPr>
          <w:iCs/>
          <w:sz w:val="22"/>
          <w:szCs w:val="22"/>
        </w:rPr>
        <w:t xml:space="preserve">. Likewise, if there are provisions of the procedural law in </w:t>
      </w:r>
      <w:r w:rsidRPr="00082CAD">
        <w:rPr>
          <w:iCs/>
          <w:sz w:val="22"/>
          <w:szCs w:val="22"/>
          <w:lang w:val="id-ID"/>
        </w:rPr>
        <w:t xml:space="preserve">special </w:t>
      </w:r>
      <w:r w:rsidRPr="00082CAD">
        <w:rPr>
          <w:iCs/>
          <w:sz w:val="22"/>
          <w:szCs w:val="22"/>
        </w:rPr>
        <w:t>law</w:t>
      </w:r>
      <w:r w:rsidRPr="00082CAD">
        <w:rPr>
          <w:iCs/>
          <w:sz w:val="22"/>
          <w:szCs w:val="22"/>
          <w:lang w:val="id-ID"/>
        </w:rPr>
        <w:t>s</w:t>
      </w:r>
      <w:r w:rsidRPr="00082CAD">
        <w:rPr>
          <w:iCs/>
          <w:sz w:val="22"/>
          <w:szCs w:val="22"/>
        </w:rPr>
        <w:t xml:space="preserve"> that differ from the provisions in the Criminal </w:t>
      </w:r>
      <w:r w:rsidRPr="00082CAD">
        <w:rPr>
          <w:iCs/>
          <w:sz w:val="22"/>
          <w:szCs w:val="22"/>
          <w:lang w:val="id-ID"/>
        </w:rPr>
        <w:t>Procedure</w:t>
      </w:r>
      <w:r w:rsidRPr="00082CAD">
        <w:rPr>
          <w:iCs/>
          <w:sz w:val="22"/>
          <w:szCs w:val="22"/>
        </w:rPr>
        <w:t xml:space="preserve"> Code, which is a general criminal </w:t>
      </w:r>
      <w:r w:rsidRPr="00082CAD">
        <w:rPr>
          <w:iCs/>
          <w:sz w:val="22"/>
          <w:szCs w:val="22"/>
          <w:lang w:val="id-ID"/>
        </w:rPr>
        <w:t>procedure</w:t>
      </w:r>
      <w:r w:rsidRPr="00082CAD">
        <w:rPr>
          <w:iCs/>
          <w:sz w:val="22"/>
          <w:szCs w:val="22"/>
        </w:rPr>
        <w:t>, the special provisions will apply. In cases not regulated in the special law</w:t>
      </w:r>
      <w:r w:rsidRPr="00082CAD">
        <w:rPr>
          <w:iCs/>
          <w:sz w:val="22"/>
          <w:szCs w:val="22"/>
          <w:lang w:val="id-ID"/>
        </w:rPr>
        <w:t>s</w:t>
      </w:r>
      <w:r w:rsidRPr="00082CAD">
        <w:rPr>
          <w:iCs/>
          <w:sz w:val="22"/>
          <w:szCs w:val="22"/>
        </w:rPr>
        <w:t xml:space="preserve">, it shall refer to the general provisions in the Criminal Code </w:t>
      </w:r>
      <w:r w:rsidR="007C5578">
        <w:rPr>
          <w:iCs/>
          <w:sz w:val="22"/>
          <w:szCs w:val="22"/>
        </w:rPr>
        <w:t>and the Criminal Procedure Code.</w:t>
      </w:r>
      <w:r w:rsidR="007C5578" w:rsidRPr="007C5578">
        <w:rPr>
          <w:iCs/>
          <w:sz w:val="22"/>
          <w:szCs w:val="22"/>
          <w:vertAlign w:val="superscript"/>
          <w:lang w:val="id-ID"/>
        </w:rPr>
        <w:footnoteReference w:id="88"/>
      </w:r>
    </w:p>
    <w:p w14:paraId="71D1BD15" w14:textId="0AB1FA5C" w:rsidR="00C03BD6" w:rsidRDefault="00B8261A" w:rsidP="0032015A">
      <w:pPr>
        <w:ind w:firstLine="567"/>
        <w:jc w:val="both"/>
        <w:rPr>
          <w:iCs/>
          <w:sz w:val="22"/>
          <w:szCs w:val="22"/>
        </w:rPr>
      </w:pPr>
      <w:r w:rsidRPr="00B8261A">
        <w:rPr>
          <w:iCs/>
          <w:sz w:val="22"/>
          <w:szCs w:val="22"/>
        </w:rPr>
        <w:t xml:space="preserve">Thus, in the relationship between the Criminal Procedure Code as a </w:t>
      </w:r>
      <w:proofErr w:type="spellStart"/>
      <w:r w:rsidRPr="00B8261A">
        <w:rPr>
          <w:i/>
          <w:iCs/>
          <w:sz w:val="22"/>
          <w:szCs w:val="22"/>
        </w:rPr>
        <w:t>lex</w:t>
      </w:r>
      <w:proofErr w:type="spellEnd"/>
      <w:r w:rsidRPr="00B8261A">
        <w:rPr>
          <w:i/>
          <w:iCs/>
          <w:sz w:val="22"/>
          <w:szCs w:val="22"/>
        </w:rPr>
        <w:t xml:space="preserve"> </w:t>
      </w:r>
      <w:proofErr w:type="spellStart"/>
      <w:r w:rsidRPr="00B8261A">
        <w:rPr>
          <w:i/>
          <w:iCs/>
          <w:sz w:val="22"/>
          <w:szCs w:val="22"/>
        </w:rPr>
        <w:t>generalis</w:t>
      </w:r>
      <w:proofErr w:type="spellEnd"/>
      <w:r w:rsidRPr="00B8261A">
        <w:rPr>
          <w:iCs/>
          <w:sz w:val="22"/>
          <w:szCs w:val="22"/>
        </w:rPr>
        <w:t xml:space="preserve"> and Law Number 7 Year 2017 as a </w:t>
      </w:r>
      <w:proofErr w:type="spellStart"/>
      <w:r w:rsidRPr="00B8261A">
        <w:rPr>
          <w:i/>
          <w:iCs/>
          <w:sz w:val="22"/>
          <w:szCs w:val="22"/>
        </w:rPr>
        <w:t>lex</w:t>
      </w:r>
      <w:proofErr w:type="spellEnd"/>
      <w:r w:rsidRPr="00B8261A">
        <w:rPr>
          <w:i/>
          <w:iCs/>
          <w:sz w:val="22"/>
          <w:szCs w:val="22"/>
        </w:rPr>
        <w:t xml:space="preserve"> </w:t>
      </w:r>
      <w:proofErr w:type="spellStart"/>
      <w:r w:rsidRPr="00B8261A">
        <w:rPr>
          <w:i/>
          <w:iCs/>
          <w:sz w:val="22"/>
          <w:szCs w:val="22"/>
        </w:rPr>
        <w:t>specialis</w:t>
      </w:r>
      <w:proofErr w:type="spellEnd"/>
      <w:r w:rsidRPr="00B8261A">
        <w:rPr>
          <w:iCs/>
          <w:sz w:val="22"/>
          <w:szCs w:val="22"/>
        </w:rPr>
        <w:t>, this issue raises at least two opinions as follows:</w:t>
      </w:r>
    </w:p>
    <w:p w14:paraId="1AD33670" w14:textId="1494F815" w:rsidR="00AA102B" w:rsidRDefault="00F32033" w:rsidP="00AA102B">
      <w:pPr>
        <w:pStyle w:val="ListParagraph"/>
        <w:numPr>
          <w:ilvl w:val="0"/>
          <w:numId w:val="8"/>
        </w:numPr>
        <w:ind w:left="567" w:hanging="567"/>
        <w:jc w:val="both"/>
        <w:rPr>
          <w:iCs/>
          <w:sz w:val="22"/>
          <w:szCs w:val="22"/>
        </w:rPr>
      </w:pPr>
      <w:proofErr w:type="spellStart"/>
      <w:r w:rsidRPr="007375E8">
        <w:rPr>
          <w:iCs/>
          <w:sz w:val="22"/>
          <w:szCs w:val="22"/>
        </w:rPr>
        <w:t>Unappealable</w:t>
      </w:r>
      <w:proofErr w:type="spellEnd"/>
      <w:r w:rsidRPr="007375E8">
        <w:rPr>
          <w:iCs/>
          <w:sz w:val="22"/>
          <w:szCs w:val="22"/>
        </w:rPr>
        <w:t xml:space="preserve">. The argument is, even though Article 482 paragraph (2) </w:t>
      </w:r>
      <w:proofErr w:type="spellStart"/>
      <w:proofErr w:type="gramStart"/>
      <w:r w:rsidRPr="007375E8">
        <w:rPr>
          <w:i/>
          <w:iCs/>
          <w:sz w:val="22"/>
          <w:szCs w:val="22"/>
        </w:rPr>
        <w:t>jo</w:t>
      </w:r>
      <w:proofErr w:type="spellEnd"/>
      <w:proofErr w:type="gramEnd"/>
      <w:r w:rsidRPr="007375E8">
        <w:rPr>
          <w:iCs/>
          <w:sz w:val="22"/>
          <w:szCs w:val="22"/>
        </w:rPr>
        <w:t xml:space="preserve">. paragraph (1) of </w:t>
      </w:r>
      <w:r w:rsidR="008C0715" w:rsidRPr="007375E8">
        <w:rPr>
          <w:iCs/>
          <w:sz w:val="22"/>
          <w:szCs w:val="22"/>
          <w:lang w:val="id-ID"/>
        </w:rPr>
        <w:t xml:space="preserve">the </w:t>
      </w:r>
      <w:r w:rsidRPr="007375E8">
        <w:rPr>
          <w:iCs/>
          <w:sz w:val="22"/>
          <w:szCs w:val="22"/>
        </w:rPr>
        <w:t xml:space="preserve">Law Number 7 Year 2017 as </w:t>
      </w:r>
      <w:proofErr w:type="spellStart"/>
      <w:r w:rsidRPr="007375E8">
        <w:rPr>
          <w:i/>
          <w:iCs/>
          <w:sz w:val="22"/>
          <w:szCs w:val="22"/>
        </w:rPr>
        <w:t>lex</w:t>
      </w:r>
      <w:proofErr w:type="spellEnd"/>
      <w:r w:rsidRPr="007375E8">
        <w:rPr>
          <w:i/>
          <w:iCs/>
          <w:sz w:val="22"/>
          <w:szCs w:val="22"/>
        </w:rPr>
        <w:t xml:space="preserve"> </w:t>
      </w:r>
      <w:proofErr w:type="spellStart"/>
      <w:r w:rsidRPr="007375E8">
        <w:rPr>
          <w:i/>
          <w:iCs/>
          <w:sz w:val="22"/>
          <w:szCs w:val="22"/>
        </w:rPr>
        <w:t>specialis</w:t>
      </w:r>
      <w:proofErr w:type="spellEnd"/>
      <w:r w:rsidRPr="007375E8">
        <w:rPr>
          <w:iCs/>
          <w:sz w:val="22"/>
          <w:szCs w:val="22"/>
        </w:rPr>
        <w:t xml:space="preserve"> essentially states that court </w:t>
      </w:r>
      <w:r w:rsidR="00013E95" w:rsidRPr="007375E8">
        <w:rPr>
          <w:iCs/>
          <w:sz w:val="22"/>
          <w:szCs w:val="22"/>
          <w:lang w:val="id-ID"/>
        </w:rPr>
        <w:t>verdict</w:t>
      </w:r>
      <w:r w:rsidR="0097271A">
        <w:rPr>
          <w:iCs/>
          <w:sz w:val="22"/>
          <w:szCs w:val="22"/>
        </w:rPr>
        <w:t xml:space="preserve"> can be appealed,</w:t>
      </w:r>
      <w:r w:rsidR="0097271A" w:rsidRPr="0097271A">
        <w:rPr>
          <w:iCs/>
          <w:sz w:val="22"/>
          <w:szCs w:val="22"/>
          <w:vertAlign w:val="superscript"/>
          <w:lang w:val="id-ID"/>
        </w:rPr>
        <w:footnoteReference w:id="89"/>
      </w:r>
      <w:r w:rsidRPr="007375E8">
        <w:rPr>
          <w:iCs/>
          <w:sz w:val="22"/>
          <w:szCs w:val="22"/>
        </w:rPr>
        <w:t xml:space="preserve"> but there are no specific provisions in the </w:t>
      </w:r>
      <w:r w:rsidRPr="007375E8">
        <w:rPr>
          <w:i/>
          <w:iCs/>
          <w:sz w:val="22"/>
          <w:szCs w:val="22"/>
        </w:rPr>
        <w:t>a quo</w:t>
      </w:r>
      <w:r w:rsidRPr="007375E8">
        <w:rPr>
          <w:iCs/>
          <w:sz w:val="22"/>
          <w:szCs w:val="22"/>
        </w:rPr>
        <w:t xml:space="preserve"> </w:t>
      </w:r>
      <w:r w:rsidRPr="007375E8">
        <w:rPr>
          <w:iCs/>
          <w:sz w:val="22"/>
          <w:szCs w:val="22"/>
          <w:lang w:val="id-ID"/>
        </w:rPr>
        <w:t>law</w:t>
      </w:r>
      <w:r w:rsidRPr="007375E8">
        <w:rPr>
          <w:iCs/>
          <w:sz w:val="22"/>
          <w:szCs w:val="22"/>
        </w:rPr>
        <w:t xml:space="preserve"> regarding which types of court </w:t>
      </w:r>
      <w:r w:rsidR="00013E95" w:rsidRPr="007375E8">
        <w:rPr>
          <w:iCs/>
          <w:sz w:val="22"/>
          <w:szCs w:val="22"/>
          <w:lang w:val="id-ID"/>
        </w:rPr>
        <w:t>verdict</w:t>
      </w:r>
      <w:r w:rsidRPr="007375E8">
        <w:rPr>
          <w:iCs/>
          <w:sz w:val="22"/>
          <w:szCs w:val="22"/>
        </w:rPr>
        <w:t xml:space="preserve"> can be appealed. The specific provision referred to is contained in its </w:t>
      </w:r>
      <w:proofErr w:type="spellStart"/>
      <w:r w:rsidRPr="007375E8">
        <w:rPr>
          <w:i/>
          <w:iCs/>
          <w:sz w:val="22"/>
          <w:szCs w:val="22"/>
        </w:rPr>
        <w:t>lex</w:t>
      </w:r>
      <w:proofErr w:type="spellEnd"/>
      <w:r w:rsidRPr="007375E8">
        <w:rPr>
          <w:i/>
          <w:iCs/>
          <w:sz w:val="22"/>
          <w:szCs w:val="22"/>
        </w:rPr>
        <w:t xml:space="preserve"> </w:t>
      </w:r>
      <w:proofErr w:type="spellStart"/>
      <w:r w:rsidRPr="007375E8">
        <w:rPr>
          <w:i/>
          <w:iCs/>
          <w:sz w:val="22"/>
          <w:szCs w:val="22"/>
        </w:rPr>
        <w:t>generalis</w:t>
      </w:r>
      <w:proofErr w:type="spellEnd"/>
      <w:r w:rsidRPr="007375E8">
        <w:rPr>
          <w:iCs/>
          <w:sz w:val="22"/>
          <w:szCs w:val="22"/>
        </w:rPr>
        <w:t xml:space="preserve">, </w:t>
      </w:r>
      <w:r w:rsidRPr="007375E8">
        <w:rPr>
          <w:i/>
          <w:iCs/>
          <w:sz w:val="22"/>
          <w:szCs w:val="22"/>
        </w:rPr>
        <w:t xml:space="preserve">in </w:t>
      </w:r>
      <w:proofErr w:type="spellStart"/>
      <w:r w:rsidRPr="007375E8">
        <w:rPr>
          <w:i/>
          <w:iCs/>
          <w:sz w:val="22"/>
          <w:szCs w:val="22"/>
        </w:rPr>
        <w:t>casu</w:t>
      </w:r>
      <w:proofErr w:type="spellEnd"/>
      <w:r w:rsidRPr="007375E8">
        <w:rPr>
          <w:iCs/>
          <w:sz w:val="22"/>
          <w:szCs w:val="22"/>
        </w:rPr>
        <w:t xml:space="preserve"> Article 67 of the Criminal Procedure Code, which </w:t>
      </w:r>
      <w:r w:rsidRPr="007375E8">
        <w:rPr>
          <w:iCs/>
          <w:sz w:val="22"/>
          <w:szCs w:val="22"/>
          <w:lang w:val="id-ID"/>
        </w:rPr>
        <w:t>states</w:t>
      </w:r>
      <w:r w:rsidRPr="007375E8">
        <w:rPr>
          <w:iCs/>
          <w:sz w:val="22"/>
          <w:szCs w:val="22"/>
        </w:rPr>
        <w:t>:</w:t>
      </w:r>
    </w:p>
    <w:p w14:paraId="71EB0968" w14:textId="45A26A23" w:rsidR="00AA102B" w:rsidRDefault="00552D86" w:rsidP="007A1AEC">
      <w:pPr>
        <w:pStyle w:val="ListParagraph"/>
        <w:ind w:left="1134"/>
        <w:jc w:val="both"/>
        <w:rPr>
          <w:iCs/>
          <w:sz w:val="22"/>
          <w:szCs w:val="22"/>
        </w:rPr>
      </w:pPr>
      <w:r w:rsidRPr="00AA102B">
        <w:rPr>
          <w:iCs/>
          <w:sz w:val="22"/>
          <w:szCs w:val="22"/>
        </w:rPr>
        <w:t xml:space="preserve">Defendant or public prosecutor have the right to appeal against the </w:t>
      </w:r>
      <w:r w:rsidRPr="00AA102B">
        <w:rPr>
          <w:iCs/>
          <w:sz w:val="22"/>
          <w:szCs w:val="22"/>
          <w:lang w:val="id-ID"/>
        </w:rPr>
        <w:t>verdict</w:t>
      </w:r>
      <w:r w:rsidRPr="00AA102B">
        <w:rPr>
          <w:iCs/>
          <w:sz w:val="22"/>
          <w:szCs w:val="22"/>
        </w:rPr>
        <w:t xml:space="preserve"> of the first </w:t>
      </w:r>
      <w:r w:rsidRPr="00AA102B">
        <w:rPr>
          <w:iCs/>
          <w:sz w:val="22"/>
          <w:szCs w:val="22"/>
          <w:lang w:val="id-ID"/>
        </w:rPr>
        <w:t>stage</w:t>
      </w:r>
      <w:r w:rsidRPr="00AA102B">
        <w:rPr>
          <w:iCs/>
          <w:sz w:val="22"/>
          <w:szCs w:val="22"/>
        </w:rPr>
        <w:t>, except for acquittal</w:t>
      </w:r>
      <w:r w:rsidRPr="00AA102B">
        <w:rPr>
          <w:iCs/>
          <w:sz w:val="22"/>
          <w:szCs w:val="22"/>
          <w:lang w:val="id-ID"/>
        </w:rPr>
        <w:t xml:space="preserve"> verdict</w:t>
      </w:r>
      <w:r w:rsidRPr="00AA102B">
        <w:rPr>
          <w:iCs/>
          <w:sz w:val="22"/>
          <w:szCs w:val="22"/>
        </w:rPr>
        <w:t xml:space="preserve">, </w:t>
      </w:r>
      <w:r w:rsidRPr="00AA102B">
        <w:rPr>
          <w:iCs/>
          <w:sz w:val="22"/>
          <w:szCs w:val="22"/>
          <w:lang w:val="id-ID"/>
        </w:rPr>
        <w:t>dismissal</w:t>
      </w:r>
      <w:r w:rsidRPr="00AA102B">
        <w:rPr>
          <w:iCs/>
          <w:sz w:val="22"/>
          <w:szCs w:val="22"/>
        </w:rPr>
        <w:t xml:space="preserve"> from all legal proceeding </w:t>
      </w:r>
      <w:r w:rsidRPr="00AA102B">
        <w:rPr>
          <w:iCs/>
          <w:sz w:val="22"/>
          <w:szCs w:val="22"/>
          <w:lang w:val="id-ID"/>
        </w:rPr>
        <w:t xml:space="preserve">verdict </w:t>
      </w:r>
      <w:r w:rsidRPr="00AA102B">
        <w:rPr>
          <w:iCs/>
          <w:sz w:val="22"/>
          <w:szCs w:val="22"/>
        </w:rPr>
        <w:t xml:space="preserve">pertaining to inaccuracies in the </w:t>
      </w:r>
      <w:r w:rsidRPr="00AA102B">
        <w:rPr>
          <w:iCs/>
          <w:sz w:val="22"/>
          <w:szCs w:val="22"/>
        </w:rPr>
        <w:lastRenderedPageBreak/>
        <w:t>application of the law</w:t>
      </w:r>
      <w:r w:rsidRPr="00AA102B">
        <w:rPr>
          <w:iCs/>
          <w:sz w:val="22"/>
          <w:szCs w:val="22"/>
          <w:lang w:val="id-ID"/>
        </w:rPr>
        <w:t>,</w:t>
      </w:r>
      <w:r w:rsidRPr="00AA102B">
        <w:rPr>
          <w:iCs/>
          <w:sz w:val="22"/>
          <w:szCs w:val="22"/>
        </w:rPr>
        <w:t xml:space="preserve"> and court </w:t>
      </w:r>
      <w:r w:rsidRPr="00AA102B">
        <w:rPr>
          <w:iCs/>
          <w:sz w:val="22"/>
          <w:szCs w:val="22"/>
          <w:lang w:val="id-ID"/>
        </w:rPr>
        <w:t>verdict</w:t>
      </w:r>
      <w:r w:rsidRPr="00AA102B">
        <w:rPr>
          <w:iCs/>
          <w:sz w:val="22"/>
          <w:szCs w:val="22"/>
        </w:rPr>
        <w:t xml:space="preserve"> in </w:t>
      </w:r>
      <w:r w:rsidRPr="00AA102B">
        <w:rPr>
          <w:iCs/>
          <w:sz w:val="22"/>
          <w:szCs w:val="22"/>
          <w:lang w:val="id-ID"/>
        </w:rPr>
        <w:t>quick examination procedure</w:t>
      </w:r>
      <w:r w:rsidR="0062156E">
        <w:rPr>
          <w:iCs/>
          <w:sz w:val="22"/>
          <w:szCs w:val="22"/>
        </w:rPr>
        <w:t>.</w:t>
      </w:r>
      <w:r w:rsidR="0062156E" w:rsidRPr="0062156E">
        <w:rPr>
          <w:iCs/>
          <w:sz w:val="22"/>
          <w:szCs w:val="22"/>
          <w:vertAlign w:val="superscript"/>
          <w:lang w:val="id-ID"/>
        </w:rPr>
        <w:footnoteReference w:id="90"/>
      </w:r>
    </w:p>
    <w:p w14:paraId="308E8A90" w14:textId="7E869B12" w:rsidR="00AA102B" w:rsidRDefault="00552D86" w:rsidP="0097271A">
      <w:pPr>
        <w:pStyle w:val="ListParagraph"/>
        <w:ind w:left="567"/>
        <w:jc w:val="both"/>
        <w:rPr>
          <w:iCs/>
          <w:sz w:val="22"/>
          <w:szCs w:val="22"/>
        </w:rPr>
      </w:pPr>
      <w:r w:rsidRPr="00AA102B">
        <w:rPr>
          <w:iCs/>
          <w:sz w:val="22"/>
          <w:szCs w:val="22"/>
        </w:rPr>
        <w:t xml:space="preserve">By reverting to the general provisions </w:t>
      </w:r>
      <w:r w:rsidRPr="00AA102B">
        <w:rPr>
          <w:iCs/>
          <w:sz w:val="22"/>
          <w:szCs w:val="22"/>
          <w:lang w:val="id-ID"/>
        </w:rPr>
        <w:t>in</w:t>
      </w:r>
      <w:r w:rsidRPr="00AA102B">
        <w:rPr>
          <w:iCs/>
          <w:sz w:val="22"/>
          <w:szCs w:val="22"/>
        </w:rPr>
        <w:t xml:space="preserve"> the Criminal Procedure Code, the type of appealable court </w:t>
      </w:r>
      <w:r w:rsidRPr="00AA102B">
        <w:rPr>
          <w:iCs/>
          <w:sz w:val="22"/>
          <w:szCs w:val="22"/>
          <w:lang w:val="id-ID"/>
        </w:rPr>
        <w:t>verdict</w:t>
      </w:r>
      <w:r w:rsidRPr="00AA102B">
        <w:rPr>
          <w:iCs/>
          <w:sz w:val="22"/>
          <w:szCs w:val="22"/>
        </w:rPr>
        <w:t xml:space="preserve"> in the settlement of election offenses is a </w:t>
      </w:r>
      <w:r w:rsidRPr="00AA102B">
        <w:rPr>
          <w:iCs/>
          <w:sz w:val="22"/>
          <w:szCs w:val="22"/>
          <w:lang w:val="id-ID"/>
        </w:rPr>
        <w:t>condemnation verdict</w:t>
      </w:r>
      <w:r w:rsidRPr="00AA102B">
        <w:rPr>
          <w:iCs/>
          <w:sz w:val="22"/>
          <w:szCs w:val="22"/>
        </w:rPr>
        <w:t xml:space="preserve"> (</w:t>
      </w:r>
      <w:proofErr w:type="spellStart"/>
      <w:r w:rsidRPr="00AA102B">
        <w:rPr>
          <w:i/>
          <w:iCs/>
          <w:sz w:val="22"/>
          <w:szCs w:val="22"/>
        </w:rPr>
        <w:t>veroordeling</w:t>
      </w:r>
      <w:proofErr w:type="spellEnd"/>
      <w:r w:rsidR="00411132">
        <w:rPr>
          <w:iCs/>
          <w:sz w:val="22"/>
          <w:szCs w:val="22"/>
        </w:rPr>
        <w:t>)</w:t>
      </w:r>
      <w:r w:rsidR="00411132" w:rsidRPr="00411132">
        <w:rPr>
          <w:iCs/>
          <w:sz w:val="22"/>
          <w:szCs w:val="22"/>
          <w:vertAlign w:val="superscript"/>
          <w:lang w:val="id-ID"/>
        </w:rPr>
        <w:footnoteReference w:id="91"/>
      </w:r>
      <w:r w:rsidRPr="00AA102B">
        <w:rPr>
          <w:iCs/>
          <w:sz w:val="22"/>
          <w:szCs w:val="22"/>
        </w:rPr>
        <w:t xml:space="preserve"> </w:t>
      </w:r>
      <w:proofErr w:type="gramStart"/>
      <w:r w:rsidRPr="00AA102B">
        <w:rPr>
          <w:i/>
          <w:iCs/>
          <w:sz w:val="22"/>
          <w:szCs w:val="22"/>
        </w:rPr>
        <w:t>an</w:t>
      </w:r>
      <w:proofErr w:type="gramEnd"/>
      <w:r w:rsidRPr="00AA102B">
        <w:rPr>
          <w:i/>
          <w:iCs/>
          <w:sz w:val="22"/>
          <w:szCs w:val="22"/>
        </w:rPr>
        <w:t xml:space="preserve"> </w:t>
      </w:r>
      <w:proofErr w:type="spellStart"/>
      <w:r w:rsidRPr="00AA102B">
        <w:rPr>
          <w:i/>
          <w:iCs/>
          <w:sz w:val="22"/>
          <w:szCs w:val="22"/>
        </w:rPr>
        <w:t>sich</w:t>
      </w:r>
      <w:proofErr w:type="spellEnd"/>
      <w:r w:rsidRPr="00AA102B">
        <w:rPr>
          <w:iCs/>
          <w:sz w:val="22"/>
          <w:szCs w:val="22"/>
        </w:rPr>
        <w:t>.</w:t>
      </w:r>
    </w:p>
    <w:p w14:paraId="68B78FF1" w14:textId="4E728E16" w:rsidR="0075178E" w:rsidRPr="00AA102B" w:rsidRDefault="007375E8" w:rsidP="00AA102B">
      <w:pPr>
        <w:pStyle w:val="ListParagraph"/>
        <w:numPr>
          <w:ilvl w:val="0"/>
          <w:numId w:val="8"/>
        </w:numPr>
        <w:ind w:left="567" w:hanging="567"/>
        <w:jc w:val="both"/>
        <w:rPr>
          <w:iCs/>
          <w:sz w:val="22"/>
          <w:szCs w:val="22"/>
        </w:rPr>
      </w:pPr>
      <w:r w:rsidRPr="00AA102B">
        <w:rPr>
          <w:iCs/>
          <w:sz w:val="22"/>
          <w:szCs w:val="22"/>
        </w:rPr>
        <w:t xml:space="preserve">Appealable. The argument is that in </w:t>
      </w:r>
      <w:r w:rsidRPr="00AA102B">
        <w:rPr>
          <w:iCs/>
          <w:sz w:val="22"/>
          <w:szCs w:val="22"/>
          <w:lang w:val="id-ID"/>
        </w:rPr>
        <w:t xml:space="preserve">the </w:t>
      </w:r>
      <w:r w:rsidRPr="00AA102B">
        <w:rPr>
          <w:iCs/>
          <w:sz w:val="22"/>
          <w:szCs w:val="22"/>
        </w:rPr>
        <w:t xml:space="preserve">Law Number 7 Year 2017 as </w:t>
      </w:r>
      <w:r w:rsidRPr="00AA102B">
        <w:rPr>
          <w:i/>
          <w:iCs/>
          <w:sz w:val="22"/>
          <w:szCs w:val="22"/>
          <w:lang w:val="id-ID"/>
        </w:rPr>
        <w:t>lex specialis</w:t>
      </w:r>
      <w:r w:rsidRPr="00AA102B">
        <w:rPr>
          <w:iCs/>
          <w:sz w:val="22"/>
          <w:szCs w:val="22"/>
        </w:rPr>
        <w:t xml:space="preserve">, there are no specific provisions excluding certain types of appealable court verdict. It means that, in </w:t>
      </w:r>
      <w:r w:rsidRPr="00AA102B">
        <w:rPr>
          <w:i/>
          <w:iCs/>
          <w:sz w:val="22"/>
          <w:szCs w:val="22"/>
        </w:rPr>
        <w:t xml:space="preserve">a </w:t>
      </w:r>
      <w:proofErr w:type="spellStart"/>
      <w:r w:rsidRPr="00AA102B">
        <w:rPr>
          <w:i/>
          <w:iCs/>
          <w:sz w:val="22"/>
          <w:szCs w:val="22"/>
        </w:rPr>
        <w:t>contrario</w:t>
      </w:r>
      <w:proofErr w:type="spellEnd"/>
      <w:r w:rsidR="00DE668D">
        <w:rPr>
          <w:iCs/>
          <w:sz w:val="22"/>
          <w:szCs w:val="22"/>
        </w:rPr>
        <w:t>, any type</w:t>
      </w:r>
      <w:r w:rsidRPr="00AA102B">
        <w:rPr>
          <w:iCs/>
          <w:sz w:val="22"/>
          <w:szCs w:val="22"/>
        </w:rPr>
        <w:t xml:space="preserve"> of the </w:t>
      </w:r>
      <w:r w:rsidRPr="00AA102B">
        <w:rPr>
          <w:iCs/>
          <w:sz w:val="22"/>
          <w:szCs w:val="22"/>
          <w:lang w:val="id-ID"/>
        </w:rPr>
        <w:t>verdict</w:t>
      </w:r>
      <w:r w:rsidRPr="00AA102B">
        <w:rPr>
          <w:iCs/>
          <w:sz w:val="22"/>
          <w:szCs w:val="22"/>
        </w:rPr>
        <w:t xml:space="preserve"> (</w:t>
      </w:r>
      <w:r w:rsidRPr="00AA102B">
        <w:rPr>
          <w:iCs/>
          <w:sz w:val="22"/>
          <w:szCs w:val="22"/>
          <w:lang w:val="id-ID"/>
        </w:rPr>
        <w:t>condemnation</w:t>
      </w:r>
      <w:r w:rsidRPr="00AA102B">
        <w:rPr>
          <w:iCs/>
          <w:sz w:val="22"/>
          <w:szCs w:val="22"/>
        </w:rPr>
        <w:t xml:space="preserve">, acquittal, or dismissal from all legal proceedings) can be appealed. Firmly, this is the </w:t>
      </w:r>
      <w:r w:rsidRPr="00AA102B">
        <w:rPr>
          <w:iCs/>
          <w:sz w:val="22"/>
          <w:szCs w:val="22"/>
          <w:lang w:val="id-ID"/>
        </w:rPr>
        <w:t>specialization</w:t>
      </w:r>
      <w:r w:rsidRPr="00AA102B">
        <w:rPr>
          <w:iCs/>
          <w:sz w:val="22"/>
          <w:szCs w:val="22"/>
        </w:rPr>
        <w:t xml:space="preserve"> of the regulation in the </w:t>
      </w:r>
      <w:r w:rsidRPr="00AA102B">
        <w:rPr>
          <w:iCs/>
          <w:sz w:val="22"/>
          <w:szCs w:val="22"/>
          <w:lang w:val="id-ID"/>
        </w:rPr>
        <w:t>settlement</w:t>
      </w:r>
      <w:r w:rsidRPr="00AA102B">
        <w:rPr>
          <w:iCs/>
          <w:sz w:val="22"/>
          <w:szCs w:val="22"/>
        </w:rPr>
        <w:t xml:space="preserve"> of election offenses.</w:t>
      </w:r>
    </w:p>
    <w:p w14:paraId="35404B50" w14:textId="2D9C9340" w:rsidR="00B8261A" w:rsidRDefault="003436C3" w:rsidP="0032015A">
      <w:pPr>
        <w:ind w:firstLine="567"/>
        <w:jc w:val="both"/>
        <w:rPr>
          <w:iCs/>
          <w:sz w:val="22"/>
          <w:szCs w:val="22"/>
        </w:rPr>
      </w:pPr>
      <w:r w:rsidRPr="003436C3">
        <w:rPr>
          <w:i/>
          <w:iCs/>
          <w:sz w:val="22"/>
          <w:szCs w:val="22"/>
        </w:rPr>
        <w:t>Seventh</w:t>
      </w:r>
      <w:r w:rsidRPr="003436C3">
        <w:rPr>
          <w:iCs/>
          <w:sz w:val="22"/>
          <w:szCs w:val="22"/>
        </w:rPr>
        <w:t xml:space="preserve">, the implementation of a speedy trial or fast-track judicial process, which is the root of the problem in </w:t>
      </w:r>
      <w:r w:rsidRPr="003436C3">
        <w:rPr>
          <w:iCs/>
          <w:sz w:val="22"/>
          <w:szCs w:val="22"/>
          <w:lang w:val="id-ID"/>
        </w:rPr>
        <w:t>settling</w:t>
      </w:r>
      <w:r w:rsidRPr="003436C3">
        <w:rPr>
          <w:iCs/>
          <w:sz w:val="22"/>
          <w:szCs w:val="22"/>
        </w:rPr>
        <w:t xml:space="preserve"> election offenses as described by the author so far, continues to face challenges, particularly in regions with specific geographical conditions</w:t>
      </w:r>
      <w:r w:rsidR="00BC6F15" w:rsidRPr="00BC6F15">
        <w:rPr>
          <w:iCs/>
          <w:sz w:val="22"/>
          <w:szCs w:val="22"/>
          <w:vertAlign w:val="superscript"/>
          <w:lang w:val="id-ID"/>
        </w:rPr>
        <w:footnoteReference w:id="92"/>
      </w:r>
      <w:r w:rsidR="00062923">
        <w:rPr>
          <w:iCs/>
          <w:sz w:val="22"/>
          <w:szCs w:val="22"/>
        </w:rPr>
        <w:t xml:space="preserve"> such as the archipelago.</w:t>
      </w:r>
      <w:r w:rsidR="00062923" w:rsidRPr="00062923">
        <w:rPr>
          <w:iCs/>
          <w:sz w:val="22"/>
          <w:szCs w:val="22"/>
          <w:vertAlign w:val="superscript"/>
          <w:lang w:val="id-ID"/>
        </w:rPr>
        <w:footnoteReference w:id="93"/>
      </w:r>
      <w:r w:rsidRPr="003436C3">
        <w:rPr>
          <w:iCs/>
          <w:sz w:val="22"/>
          <w:szCs w:val="22"/>
        </w:rPr>
        <w:t xml:space="preserve"> It is a significant challenge considering that two-thirds of Indonesia’s territory is ocean. Not to mention that one-third of Indonesia is di</w:t>
      </w:r>
      <w:r w:rsidR="00B53084">
        <w:rPr>
          <w:iCs/>
          <w:sz w:val="22"/>
          <w:szCs w:val="22"/>
        </w:rPr>
        <w:t>vided into thousands of islands.</w:t>
      </w:r>
      <w:r w:rsidR="00B53084" w:rsidRPr="00B53084">
        <w:rPr>
          <w:iCs/>
          <w:sz w:val="22"/>
          <w:szCs w:val="22"/>
          <w:vertAlign w:val="superscript"/>
          <w:lang w:val="id-ID"/>
        </w:rPr>
        <w:footnoteReference w:id="94"/>
      </w:r>
    </w:p>
    <w:p w14:paraId="2050FB71" w14:textId="3B2809C4" w:rsidR="003436C3" w:rsidRPr="003436C3" w:rsidRDefault="00080AD3" w:rsidP="0032015A">
      <w:pPr>
        <w:ind w:firstLine="567"/>
        <w:jc w:val="both"/>
        <w:rPr>
          <w:iCs/>
          <w:sz w:val="22"/>
          <w:szCs w:val="22"/>
          <w:lang w:val="id-ID"/>
        </w:rPr>
      </w:pPr>
      <w:r w:rsidRPr="00080AD3">
        <w:rPr>
          <w:iCs/>
          <w:sz w:val="22"/>
          <w:szCs w:val="22"/>
        </w:rPr>
        <w:t xml:space="preserve">The provisions providing a very short time limit for </w:t>
      </w:r>
      <w:r w:rsidRPr="00080AD3">
        <w:rPr>
          <w:iCs/>
          <w:sz w:val="22"/>
          <w:szCs w:val="22"/>
          <w:lang w:val="id-ID"/>
        </w:rPr>
        <w:t>settling</w:t>
      </w:r>
      <w:r w:rsidRPr="00080AD3">
        <w:rPr>
          <w:iCs/>
          <w:sz w:val="22"/>
          <w:szCs w:val="22"/>
        </w:rPr>
        <w:t xml:space="preserve"> election offenses should consider the geographical conditions of certain regions of Indonesian territory, riddled with obst</w:t>
      </w:r>
      <w:r w:rsidR="0094093E">
        <w:rPr>
          <w:iCs/>
          <w:sz w:val="22"/>
          <w:szCs w:val="22"/>
        </w:rPr>
        <w:t>acles</w:t>
      </w:r>
      <w:r w:rsidR="009F7245">
        <w:rPr>
          <w:iCs/>
          <w:sz w:val="22"/>
          <w:szCs w:val="22"/>
        </w:rPr>
        <w:t>.</w:t>
      </w:r>
      <w:r w:rsidR="009F7245" w:rsidRPr="009F7245">
        <w:rPr>
          <w:iCs/>
          <w:sz w:val="22"/>
          <w:szCs w:val="22"/>
          <w:vertAlign w:val="superscript"/>
          <w:lang w:val="id-ID"/>
        </w:rPr>
        <w:footnoteReference w:id="95"/>
      </w:r>
      <w:r w:rsidRPr="00080AD3">
        <w:rPr>
          <w:iCs/>
          <w:sz w:val="22"/>
          <w:szCs w:val="22"/>
        </w:rPr>
        <w:t xml:space="preserve"> As a result, special provisions are required to exclude the speedy trial or fast-track</w:t>
      </w:r>
      <w:r w:rsidR="007F09AE" w:rsidRPr="007F09AE">
        <w:rPr>
          <w:iCs/>
          <w:sz w:val="22"/>
          <w:szCs w:val="22"/>
        </w:rPr>
        <w:t xml:space="preserve"> judicial process</w:t>
      </w:r>
      <w:r w:rsidRPr="00080AD3">
        <w:rPr>
          <w:iCs/>
          <w:sz w:val="22"/>
          <w:szCs w:val="22"/>
        </w:rPr>
        <w:t xml:space="preserve"> in the regions with specific geographical cond</w:t>
      </w:r>
      <w:r w:rsidR="002144FE">
        <w:rPr>
          <w:iCs/>
          <w:sz w:val="22"/>
          <w:szCs w:val="22"/>
        </w:rPr>
        <w:t>itions.</w:t>
      </w:r>
      <w:r w:rsidR="002144FE" w:rsidRPr="002144FE">
        <w:rPr>
          <w:iCs/>
          <w:sz w:val="22"/>
          <w:szCs w:val="22"/>
          <w:vertAlign w:val="superscript"/>
          <w:lang w:val="id-ID"/>
        </w:rPr>
        <w:footnoteReference w:id="96"/>
      </w:r>
      <w:r w:rsidRPr="00080AD3">
        <w:rPr>
          <w:iCs/>
          <w:sz w:val="22"/>
          <w:szCs w:val="22"/>
        </w:rPr>
        <w:t xml:space="preserve"> According to the author’s research, there are only two laws in the </w:t>
      </w:r>
      <w:r w:rsidRPr="00080AD3">
        <w:rPr>
          <w:iCs/>
          <w:sz w:val="22"/>
          <w:szCs w:val="22"/>
          <w:lang w:val="id-ID"/>
        </w:rPr>
        <w:t>settlement</w:t>
      </w:r>
      <w:r w:rsidRPr="00080AD3">
        <w:rPr>
          <w:iCs/>
          <w:sz w:val="22"/>
          <w:szCs w:val="22"/>
        </w:rPr>
        <w:t xml:space="preserve"> of criminal </w:t>
      </w:r>
      <w:r w:rsidRPr="00080AD3">
        <w:rPr>
          <w:iCs/>
          <w:sz w:val="22"/>
          <w:szCs w:val="22"/>
          <w:lang w:val="id-ID"/>
        </w:rPr>
        <w:t>act</w:t>
      </w:r>
      <w:r w:rsidRPr="00080AD3">
        <w:rPr>
          <w:iCs/>
          <w:sz w:val="22"/>
          <w:szCs w:val="22"/>
        </w:rPr>
        <w:t xml:space="preserve"> that provide exceptions to the time limit for regions with specific geographical conditions, namely Law Number 35 Year 2009 on Narcotics</w:t>
      </w:r>
      <w:r w:rsidR="00446F6B" w:rsidRPr="00446F6B">
        <w:rPr>
          <w:iCs/>
          <w:sz w:val="22"/>
          <w:szCs w:val="22"/>
          <w:vertAlign w:val="superscript"/>
          <w:lang w:val="id-ID"/>
        </w:rPr>
        <w:footnoteReference w:id="97"/>
      </w:r>
      <w:r w:rsidRPr="00080AD3">
        <w:rPr>
          <w:iCs/>
          <w:sz w:val="22"/>
          <w:szCs w:val="22"/>
        </w:rPr>
        <w:t xml:space="preserve"> and Law Number 18 Year 2013 on Prevention and Eradication of Forest Destruction</w:t>
      </w:r>
      <w:r w:rsidR="008B584C">
        <w:rPr>
          <w:iCs/>
          <w:sz w:val="22"/>
          <w:szCs w:val="22"/>
        </w:rPr>
        <w:t>.</w:t>
      </w:r>
      <w:r w:rsidR="008B584C" w:rsidRPr="008B584C">
        <w:rPr>
          <w:iCs/>
          <w:sz w:val="22"/>
          <w:szCs w:val="22"/>
          <w:vertAlign w:val="superscript"/>
          <w:lang w:val="id-ID"/>
        </w:rPr>
        <w:footnoteReference w:id="98"/>
      </w:r>
    </w:p>
    <w:p w14:paraId="0BD3B780" w14:textId="77777777" w:rsidR="001C01EB" w:rsidRDefault="001C01EB" w:rsidP="001C01EB">
      <w:pPr>
        <w:jc w:val="both"/>
        <w:rPr>
          <w:b/>
          <w:color w:val="000000" w:themeColor="text1"/>
          <w:sz w:val="22"/>
          <w:szCs w:val="22"/>
          <w:lang w:val="id-ID"/>
        </w:rPr>
      </w:pPr>
    </w:p>
    <w:p w14:paraId="7BBBECFE" w14:textId="77777777" w:rsidR="007A5821" w:rsidRDefault="007A5821" w:rsidP="001C01EB">
      <w:pPr>
        <w:jc w:val="both"/>
        <w:rPr>
          <w:b/>
          <w:color w:val="000000" w:themeColor="text1"/>
          <w:sz w:val="22"/>
          <w:szCs w:val="22"/>
          <w:lang w:val="id-ID"/>
        </w:rPr>
      </w:pPr>
    </w:p>
    <w:p w14:paraId="737FC607" w14:textId="77777777" w:rsidR="007A5821" w:rsidRPr="00BC2D0E" w:rsidRDefault="007A5821" w:rsidP="001C01EB">
      <w:pPr>
        <w:jc w:val="both"/>
        <w:rPr>
          <w:b/>
          <w:color w:val="000000" w:themeColor="text1"/>
          <w:sz w:val="22"/>
          <w:szCs w:val="22"/>
          <w:lang w:val="id-ID"/>
        </w:rPr>
      </w:pPr>
    </w:p>
    <w:p w14:paraId="54335C13" w14:textId="10291937" w:rsidR="00F6048E" w:rsidRPr="00DE670C" w:rsidRDefault="00E50B1E" w:rsidP="00186C17">
      <w:pPr>
        <w:rPr>
          <w:b/>
          <w:color w:val="000000" w:themeColor="text1"/>
          <w:sz w:val="26"/>
          <w:szCs w:val="26"/>
        </w:rPr>
      </w:pPr>
      <w:r>
        <w:rPr>
          <w:b/>
          <w:color w:val="000000" w:themeColor="text1"/>
          <w:sz w:val="26"/>
          <w:szCs w:val="26"/>
        </w:rPr>
        <w:lastRenderedPageBreak/>
        <w:t>CONCLUSION</w:t>
      </w:r>
    </w:p>
    <w:p w14:paraId="39AF028E" w14:textId="5416D545" w:rsidR="00764AFA" w:rsidRPr="008F074B" w:rsidRDefault="00B8293D" w:rsidP="005F072F">
      <w:pPr>
        <w:spacing w:before="120"/>
        <w:ind w:firstLine="567"/>
        <w:jc w:val="both"/>
        <w:rPr>
          <w:iCs/>
          <w:sz w:val="22"/>
          <w:szCs w:val="22"/>
          <w:lang w:val="id-ID"/>
        </w:rPr>
      </w:pPr>
      <w:r w:rsidRPr="00B8293D">
        <w:rPr>
          <w:iCs/>
          <w:sz w:val="22"/>
          <w:szCs w:val="22"/>
        </w:rPr>
        <w:t xml:space="preserve">Based on the discussion, it is possible to conclude that the </w:t>
      </w:r>
      <w:r w:rsidRPr="00B8293D">
        <w:rPr>
          <w:iCs/>
          <w:sz w:val="22"/>
          <w:szCs w:val="22"/>
          <w:lang w:val="id-ID"/>
        </w:rPr>
        <w:t>specialization</w:t>
      </w:r>
      <w:r w:rsidRPr="00B8293D">
        <w:rPr>
          <w:iCs/>
          <w:sz w:val="22"/>
          <w:szCs w:val="22"/>
        </w:rPr>
        <w:t xml:space="preserve"> of the regulation in the form of speedy trial or fast-track judicial process is the root of the problem in the </w:t>
      </w:r>
      <w:r w:rsidRPr="00B8293D">
        <w:rPr>
          <w:iCs/>
          <w:sz w:val="22"/>
          <w:szCs w:val="22"/>
          <w:lang w:val="id-ID"/>
        </w:rPr>
        <w:t>settlement</w:t>
      </w:r>
      <w:r w:rsidRPr="00B8293D">
        <w:rPr>
          <w:iCs/>
          <w:sz w:val="22"/>
          <w:szCs w:val="22"/>
        </w:rPr>
        <w:t xml:space="preserve"> of election offenses. It is due to the fact that the existing problems cannot be separated from </w:t>
      </w:r>
      <w:r w:rsidRPr="00B8293D">
        <w:rPr>
          <w:iCs/>
          <w:sz w:val="22"/>
          <w:szCs w:val="22"/>
          <w:lang w:val="id-ID"/>
        </w:rPr>
        <w:t>it</w:t>
      </w:r>
      <w:r w:rsidRPr="00B8293D">
        <w:rPr>
          <w:iCs/>
          <w:sz w:val="22"/>
          <w:szCs w:val="22"/>
        </w:rPr>
        <w:t xml:space="preserve">. These </w:t>
      </w:r>
      <w:r w:rsidRPr="00B8293D">
        <w:rPr>
          <w:iCs/>
          <w:sz w:val="22"/>
          <w:szCs w:val="22"/>
          <w:lang w:val="id-ID"/>
        </w:rPr>
        <w:t>problems</w:t>
      </w:r>
      <w:r w:rsidRPr="00B8293D">
        <w:rPr>
          <w:iCs/>
          <w:sz w:val="22"/>
          <w:szCs w:val="22"/>
        </w:rPr>
        <w:t xml:space="preserve"> include: the very short time limit at the stages of submitting report, investigation, prosecution, and examination</w:t>
      </w:r>
      <w:r w:rsidRPr="00B8293D">
        <w:rPr>
          <w:iCs/>
          <w:sz w:val="22"/>
          <w:szCs w:val="22"/>
          <w:lang w:val="id-ID"/>
        </w:rPr>
        <w:t xml:space="preserve"> at trial</w:t>
      </w:r>
      <w:r w:rsidRPr="00B8293D">
        <w:rPr>
          <w:iCs/>
          <w:sz w:val="22"/>
          <w:szCs w:val="22"/>
        </w:rPr>
        <w:t xml:space="preserve">; cases of election </w:t>
      </w:r>
      <w:r w:rsidRPr="00B8293D">
        <w:rPr>
          <w:iCs/>
          <w:sz w:val="22"/>
          <w:szCs w:val="22"/>
          <w:lang w:val="id-ID"/>
        </w:rPr>
        <w:t>offenses</w:t>
      </w:r>
      <w:r w:rsidRPr="00B8293D">
        <w:rPr>
          <w:iCs/>
          <w:sz w:val="22"/>
          <w:szCs w:val="22"/>
        </w:rPr>
        <w:t xml:space="preserve"> that may impact the vote acquisition of the </w:t>
      </w:r>
      <w:r w:rsidRPr="00B8293D">
        <w:rPr>
          <w:iCs/>
          <w:sz w:val="22"/>
          <w:szCs w:val="22"/>
          <w:lang w:val="id-ID"/>
        </w:rPr>
        <w:t xml:space="preserve">Election </w:t>
      </w:r>
      <w:r w:rsidRPr="00B8293D">
        <w:rPr>
          <w:iCs/>
          <w:sz w:val="22"/>
          <w:szCs w:val="22"/>
        </w:rPr>
        <w:t xml:space="preserve">Participants </w:t>
      </w:r>
      <w:r w:rsidRPr="00B8293D">
        <w:rPr>
          <w:iCs/>
          <w:sz w:val="22"/>
          <w:szCs w:val="22"/>
          <w:lang w:val="id-ID"/>
        </w:rPr>
        <w:t xml:space="preserve">must </w:t>
      </w:r>
      <w:r w:rsidRPr="00B8293D">
        <w:rPr>
          <w:iCs/>
          <w:sz w:val="22"/>
          <w:szCs w:val="22"/>
        </w:rPr>
        <w:t>be accomplished no later than 5 (five) days before the General Election Commission determines election results national</w:t>
      </w:r>
      <w:r w:rsidRPr="00B8293D">
        <w:rPr>
          <w:iCs/>
          <w:sz w:val="22"/>
          <w:szCs w:val="22"/>
          <w:lang w:val="id-ID"/>
        </w:rPr>
        <w:t>ly</w:t>
      </w:r>
      <w:r w:rsidRPr="00B8293D">
        <w:rPr>
          <w:iCs/>
          <w:sz w:val="22"/>
          <w:szCs w:val="22"/>
        </w:rPr>
        <w:t>;</w:t>
      </w:r>
      <w:r w:rsidRPr="00B8293D">
        <w:rPr>
          <w:iCs/>
          <w:sz w:val="22"/>
          <w:szCs w:val="22"/>
          <w:lang w:val="id-ID"/>
        </w:rPr>
        <w:t xml:space="preserve"> </w:t>
      </w:r>
      <w:r w:rsidRPr="00B8293D">
        <w:rPr>
          <w:iCs/>
          <w:sz w:val="22"/>
          <w:szCs w:val="22"/>
        </w:rPr>
        <w:t xml:space="preserve">pretrial </w:t>
      </w:r>
      <w:r w:rsidRPr="00B8293D">
        <w:rPr>
          <w:iCs/>
          <w:sz w:val="22"/>
          <w:szCs w:val="22"/>
          <w:lang w:val="id-ID"/>
        </w:rPr>
        <w:t>petitions</w:t>
      </w:r>
      <w:r w:rsidRPr="00B8293D">
        <w:rPr>
          <w:iCs/>
          <w:sz w:val="22"/>
          <w:szCs w:val="22"/>
        </w:rPr>
        <w:t xml:space="preserve"> granted in the event of termination of investigation, termination of</w:t>
      </w:r>
      <w:r w:rsidR="00AE7BB2">
        <w:rPr>
          <w:iCs/>
          <w:sz w:val="22"/>
          <w:szCs w:val="22"/>
          <w:lang w:val="id-ID"/>
        </w:rPr>
        <w:t xml:space="preserve"> </w:t>
      </w:r>
      <w:r w:rsidRPr="00B8293D">
        <w:rPr>
          <w:iCs/>
          <w:sz w:val="22"/>
          <w:szCs w:val="22"/>
        </w:rPr>
        <w:t xml:space="preserve">prosecution, and determination of suspects being declared invalid; legal </w:t>
      </w:r>
      <w:r w:rsidRPr="00B8293D">
        <w:rPr>
          <w:iCs/>
          <w:sz w:val="22"/>
          <w:szCs w:val="22"/>
          <w:lang w:val="id-ID"/>
        </w:rPr>
        <w:t>remedy</w:t>
      </w:r>
      <w:r w:rsidRPr="00B8293D">
        <w:rPr>
          <w:iCs/>
          <w:sz w:val="22"/>
          <w:szCs w:val="22"/>
        </w:rPr>
        <w:t xml:space="preserve"> against acquittal (</w:t>
      </w:r>
      <w:proofErr w:type="spellStart"/>
      <w:r w:rsidRPr="00B8293D">
        <w:rPr>
          <w:i/>
          <w:iCs/>
          <w:sz w:val="22"/>
          <w:szCs w:val="22"/>
        </w:rPr>
        <w:t>vrijspraak</w:t>
      </w:r>
      <w:proofErr w:type="spellEnd"/>
      <w:r w:rsidRPr="00B8293D">
        <w:rPr>
          <w:iCs/>
          <w:sz w:val="22"/>
          <w:szCs w:val="22"/>
        </w:rPr>
        <w:t>) and dismissal from all legal proceeding (</w:t>
      </w:r>
      <w:proofErr w:type="spellStart"/>
      <w:r w:rsidRPr="00B8293D">
        <w:rPr>
          <w:i/>
          <w:iCs/>
          <w:sz w:val="22"/>
          <w:szCs w:val="22"/>
        </w:rPr>
        <w:t>onslag</w:t>
      </w:r>
      <w:proofErr w:type="spellEnd"/>
      <w:r w:rsidRPr="00B8293D">
        <w:rPr>
          <w:i/>
          <w:iCs/>
          <w:sz w:val="22"/>
          <w:szCs w:val="22"/>
        </w:rPr>
        <w:t xml:space="preserve"> van </w:t>
      </w:r>
      <w:proofErr w:type="spellStart"/>
      <w:r w:rsidRPr="00B8293D">
        <w:rPr>
          <w:i/>
          <w:iCs/>
          <w:sz w:val="22"/>
          <w:szCs w:val="22"/>
        </w:rPr>
        <w:t>alle</w:t>
      </w:r>
      <w:proofErr w:type="spellEnd"/>
      <w:r w:rsidRPr="00B8293D">
        <w:rPr>
          <w:i/>
          <w:iCs/>
          <w:sz w:val="22"/>
          <w:szCs w:val="22"/>
        </w:rPr>
        <w:t xml:space="preserve"> </w:t>
      </w:r>
      <w:proofErr w:type="spellStart"/>
      <w:r w:rsidRPr="00B8293D">
        <w:rPr>
          <w:i/>
          <w:iCs/>
          <w:sz w:val="22"/>
          <w:szCs w:val="22"/>
        </w:rPr>
        <w:t>rechtsvervolging</w:t>
      </w:r>
      <w:proofErr w:type="spellEnd"/>
      <w:r w:rsidRPr="00B8293D">
        <w:rPr>
          <w:iCs/>
          <w:sz w:val="22"/>
          <w:szCs w:val="22"/>
        </w:rPr>
        <w:t>)</w:t>
      </w:r>
      <w:r w:rsidRPr="00B8293D">
        <w:rPr>
          <w:iCs/>
          <w:sz w:val="22"/>
          <w:szCs w:val="22"/>
          <w:lang w:val="id-ID"/>
        </w:rPr>
        <w:t xml:space="preserve"> verdicts</w:t>
      </w:r>
      <w:r w:rsidRPr="00B8293D">
        <w:rPr>
          <w:iCs/>
          <w:sz w:val="22"/>
          <w:szCs w:val="22"/>
        </w:rPr>
        <w:t>; as well as the absence of exceptions to the time limit for the regions with special geographical conditions.</w:t>
      </w:r>
    </w:p>
    <w:p w14:paraId="4561B45F" w14:textId="01BC53C3" w:rsidR="005F072F" w:rsidRPr="00832407" w:rsidRDefault="005F072F" w:rsidP="008803FD">
      <w:pPr>
        <w:jc w:val="both"/>
        <w:rPr>
          <w:color w:val="000000" w:themeColor="text1"/>
          <w:sz w:val="22"/>
          <w:szCs w:val="22"/>
          <w:lang w:val="id-ID"/>
        </w:rPr>
      </w:pPr>
    </w:p>
    <w:p w14:paraId="50517D92" w14:textId="3E55EFDD" w:rsidR="008E08D2" w:rsidRPr="003B3024" w:rsidRDefault="006B1D83" w:rsidP="00786B16">
      <w:pPr>
        <w:ind w:right="276"/>
        <w:jc w:val="both"/>
        <w:rPr>
          <w:b/>
          <w:i/>
          <w:iCs/>
          <w:color w:val="000000" w:themeColor="text1"/>
          <w:sz w:val="26"/>
          <w:szCs w:val="26"/>
        </w:rPr>
      </w:pPr>
      <w:r>
        <w:rPr>
          <w:b/>
          <w:color w:val="000000" w:themeColor="text1"/>
          <w:sz w:val="26"/>
          <w:szCs w:val="26"/>
        </w:rPr>
        <w:t>SUGGESTION</w:t>
      </w:r>
    </w:p>
    <w:p w14:paraId="30E5FF63" w14:textId="6C6B4BEE" w:rsidR="00764AFA" w:rsidRPr="009B39D9" w:rsidRDefault="00576072" w:rsidP="00832407">
      <w:pPr>
        <w:spacing w:before="120"/>
        <w:ind w:right="-40" w:firstLine="567"/>
        <w:jc w:val="both"/>
        <w:rPr>
          <w:iCs/>
          <w:sz w:val="22"/>
          <w:szCs w:val="22"/>
          <w:lang w:val="id-ID"/>
        </w:rPr>
      </w:pPr>
      <w:r w:rsidRPr="00576072">
        <w:rPr>
          <w:iCs/>
          <w:sz w:val="22"/>
          <w:szCs w:val="22"/>
        </w:rPr>
        <w:t xml:space="preserve">The author’s </w:t>
      </w:r>
      <w:r w:rsidRPr="00576072">
        <w:rPr>
          <w:iCs/>
          <w:sz w:val="22"/>
          <w:szCs w:val="22"/>
          <w:lang w:val="id-ID"/>
        </w:rPr>
        <w:t>suggestion</w:t>
      </w:r>
      <w:r w:rsidRPr="00576072">
        <w:rPr>
          <w:iCs/>
          <w:sz w:val="22"/>
          <w:szCs w:val="22"/>
        </w:rPr>
        <w:t xml:space="preserve"> in this </w:t>
      </w:r>
      <w:r w:rsidRPr="00576072">
        <w:rPr>
          <w:iCs/>
          <w:sz w:val="22"/>
          <w:szCs w:val="22"/>
          <w:lang w:val="id-ID"/>
        </w:rPr>
        <w:t>research</w:t>
      </w:r>
      <w:r w:rsidRPr="00576072">
        <w:rPr>
          <w:iCs/>
          <w:sz w:val="22"/>
          <w:szCs w:val="22"/>
        </w:rPr>
        <w:t xml:space="preserve"> is to eliminate provisions that </w:t>
      </w:r>
      <w:r w:rsidRPr="00576072">
        <w:rPr>
          <w:iCs/>
          <w:sz w:val="22"/>
          <w:szCs w:val="22"/>
          <w:lang w:val="id-ID"/>
        </w:rPr>
        <w:t>apply</w:t>
      </w:r>
      <w:r w:rsidRPr="00576072">
        <w:rPr>
          <w:iCs/>
          <w:sz w:val="22"/>
          <w:szCs w:val="22"/>
        </w:rPr>
        <w:t xml:space="preserve"> speedy trial or fast-track</w:t>
      </w:r>
      <w:r w:rsidR="00F74709" w:rsidRPr="00F74709">
        <w:rPr>
          <w:iCs/>
          <w:sz w:val="22"/>
          <w:szCs w:val="22"/>
        </w:rPr>
        <w:t xml:space="preserve"> judicial process</w:t>
      </w:r>
      <w:r w:rsidRPr="00576072">
        <w:rPr>
          <w:iCs/>
          <w:sz w:val="22"/>
          <w:szCs w:val="22"/>
        </w:rPr>
        <w:t xml:space="preserve"> in the </w:t>
      </w:r>
      <w:r w:rsidRPr="00576072">
        <w:rPr>
          <w:iCs/>
          <w:sz w:val="22"/>
          <w:szCs w:val="22"/>
          <w:lang w:val="id-ID"/>
        </w:rPr>
        <w:t>settlement</w:t>
      </w:r>
      <w:r w:rsidRPr="00576072">
        <w:rPr>
          <w:iCs/>
          <w:sz w:val="22"/>
          <w:szCs w:val="22"/>
        </w:rPr>
        <w:t xml:space="preserve"> of election </w:t>
      </w:r>
      <w:r w:rsidRPr="00576072">
        <w:rPr>
          <w:iCs/>
          <w:sz w:val="22"/>
          <w:szCs w:val="22"/>
          <w:lang w:val="id-ID"/>
        </w:rPr>
        <w:t>offenses</w:t>
      </w:r>
      <w:r w:rsidRPr="00576072">
        <w:rPr>
          <w:iCs/>
          <w:sz w:val="22"/>
          <w:szCs w:val="22"/>
        </w:rPr>
        <w:t>. If it is to be maintained, changes must be made to these provisions so that speedy trial or fast-track</w:t>
      </w:r>
      <w:r w:rsidR="00F74709" w:rsidRPr="00F74709">
        <w:rPr>
          <w:iCs/>
          <w:sz w:val="22"/>
          <w:szCs w:val="22"/>
        </w:rPr>
        <w:t xml:space="preserve"> judicial process</w:t>
      </w:r>
      <w:r w:rsidRPr="00576072">
        <w:rPr>
          <w:iCs/>
          <w:sz w:val="22"/>
          <w:szCs w:val="22"/>
        </w:rPr>
        <w:t xml:space="preserve"> in the </w:t>
      </w:r>
      <w:r w:rsidRPr="00576072">
        <w:rPr>
          <w:iCs/>
          <w:sz w:val="22"/>
          <w:szCs w:val="22"/>
          <w:lang w:val="id-ID"/>
        </w:rPr>
        <w:t>settlement</w:t>
      </w:r>
      <w:r w:rsidRPr="00576072">
        <w:rPr>
          <w:iCs/>
          <w:sz w:val="22"/>
          <w:szCs w:val="22"/>
        </w:rPr>
        <w:t xml:space="preserve"> of election </w:t>
      </w:r>
      <w:r w:rsidRPr="00576072">
        <w:rPr>
          <w:iCs/>
          <w:sz w:val="22"/>
          <w:szCs w:val="22"/>
          <w:lang w:val="id-ID"/>
        </w:rPr>
        <w:t>offenses</w:t>
      </w:r>
      <w:r w:rsidRPr="00576072">
        <w:rPr>
          <w:iCs/>
          <w:sz w:val="22"/>
          <w:szCs w:val="22"/>
        </w:rPr>
        <w:t xml:space="preserve"> do not become the root of the problem as </w:t>
      </w:r>
      <w:r w:rsidRPr="00576072">
        <w:rPr>
          <w:iCs/>
          <w:sz w:val="22"/>
          <w:szCs w:val="22"/>
          <w:lang w:val="id-ID"/>
        </w:rPr>
        <w:t>it is</w:t>
      </w:r>
      <w:r w:rsidRPr="00576072">
        <w:rPr>
          <w:iCs/>
          <w:sz w:val="22"/>
          <w:szCs w:val="22"/>
        </w:rPr>
        <w:t xml:space="preserve"> now. Changes essentially can be made by extending the time limit for the </w:t>
      </w:r>
      <w:r w:rsidRPr="00576072">
        <w:rPr>
          <w:iCs/>
          <w:sz w:val="22"/>
          <w:szCs w:val="22"/>
          <w:lang w:val="id-ID"/>
        </w:rPr>
        <w:t>settlement</w:t>
      </w:r>
      <w:r w:rsidRPr="00576072">
        <w:rPr>
          <w:iCs/>
          <w:sz w:val="22"/>
          <w:szCs w:val="22"/>
        </w:rPr>
        <w:t xml:space="preserve"> of the election offenses and allowing them to be processed even after all stages of the election have been completed.</w:t>
      </w:r>
    </w:p>
    <w:p w14:paraId="0057950C" w14:textId="77777777" w:rsidR="00400002" w:rsidRPr="00B075AC" w:rsidRDefault="00400002" w:rsidP="0087184D">
      <w:pPr>
        <w:ind w:firstLine="720"/>
        <w:jc w:val="both"/>
        <w:rPr>
          <w:bCs/>
          <w:color w:val="000000" w:themeColor="text1"/>
          <w:sz w:val="22"/>
          <w:szCs w:val="22"/>
          <w:lang w:val="id-ID"/>
        </w:rPr>
      </w:pPr>
    </w:p>
    <w:p w14:paraId="64E3E600" w14:textId="004FAA02" w:rsidR="00D65845" w:rsidRPr="00B075AC" w:rsidRDefault="006B1D83" w:rsidP="00D65845">
      <w:pPr>
        <w:ind w:right="9"/>
        <w:rPr>
          <w:b/>
          <w:color w:val="000000" w:themeColor="text1"/>
          <w:sz w:val="26"/>
          <w:szCs w:val="26"/>
          <w:lang w:val="en-ID"/>
        </w:rPr>
      </w:pPr>
      <w:r>
        <w:rPr>
          <w:b/>
          <w:color w:val="000000" w:themeColor="text1"/>
          <w:sz w:val="26"/>
          <w:szCs w:val="26"/>
          <w:lang w:val="en-ID"/>
        </w:rPr>
        <w:t>ACKNOWLEDGMENT</w:t>
      </w:r>
    </w:p>
    <w:p w14:paraId="00019490" w14:textId="5946C686" w:rsidR="00764AFA" w:rsidRPr="00A60B26" w:rsidRDefault="00B63FF6" w:rsidP="00B82829">
      <w:pPr>
        <w:spacing w:before="120"/>
        <w:ind w:firstLine="567"/>
        <w:jc w:val="both"/>
        <w:rPr>
          <w:iCs/>
          <w:sz w:val="22"/>
          <w:szCs w:val="22"/>
          <w:lang w:val="id-ID"/>
        </w:rPr>
      </w:pPr>
      <w:r w:rsidRPr="00B63FF6">
        <w:rPr>
          <w:iCs/>
          <w:sz w:val="22"/>
          <w:szCs w:val="22"/>
        </w:rPr>
        <w:t xml:space="preserve">Praise and gratitude to Allah SWT, God Almighty, for His presence, blessings, and gifts so that this </w:t>
      </w:r>
      <w:r w:rsidRPr="00B63FF6">
        <w:rPr>
          <w:iCs/>
          <w:sz w:val="22"/>
          <w:szCs w:val="22"/>
          <w:lang w:val="id-ID"/>
        </w:rPr>
        <w:t>research</w:t>
      </w:r>
      <w:r w:rsidRPr="00B63FF6">
        <w:rPr>
          <w:iCs/>
          <w:sz w:val="22"/>
          <w:szCs w:val="22"/>
        </w:rPr>
        <w:t xml:space="preserve"> can be completed and published properly. The author would like to gratefully acknowledge and thank Prof. Edward O.S. </w:t>
      </w:r>
      <w:proofErr w:type="spellStart"/>
      <w:r w:rsidRPr="00B63FF6">
        <w:rPr>
          <w:iCs/>
          <w:sz w:val="22"/>
          <w:szCs w:val="22"/>
        </w:rPr>
        <w:t>Hiariej</w:t>
      </w:r>
      <w:proofErr w:type="spellEnd"/>
      <w:r w:rsidRPr="00B63FF6">
        <w:rPr>
          <w:iCs/>
          <w:sz w:val="22"/>
          <w:szCs w:val="22"/>
        </w:rPr>
        <w:t xml:space="preserve"> (Prof. Eddy) for his contributions and for allowing this </w:t>
      </w:r>
      <w:r w:rsidRPr="00B63FF6">
        <w:rPr>
          <w:iCs/>
          <w:sz w:val="22"/>
          <w:szCs w:val="22"/>
          <w:lang w:val="id-ID"/>
        </w:rPr>
        <w:t>research</w:t>
      </w:r>
      <w:r w:rsidRPr="00B63FF6">
        <w:rPr>
          <w:iCs/>
          <w:sz w:val="22"/>
          <w:szCs w:val="22"/>
        </w:rPr>
        <w:t xml:space="preserve"> to be published together. The author would also like to thank his family and friends, who cannot be named individually, for their c</w:t>
      </w:r>
      <w:r>
        <w:rPr>
          <w:iCs/>
          <w:sz w:val="22"/>
          <w:szCs w:val="22"/>
        </w:rPr>
        <w:t>onstant support and prayers.</w:t>
      </w:r>
    </w:p>
    <w:p w14:paraId="4A2FBC90" w14:textId="56EB4091" w:rsidR="008803FD" w:rsidRDefault="008803FD" w:rsidP="003B3024">
      <w:pPr>
        <w:ind w:firstLine="567"/>
        <w:jc w:val="both"/>
        <w:rPr>
          <w:color w:val="000000" w:themeColor="text1"/>
          <w:sz w:val="22"/>
          <w:szCs w:val="22"/>
          <w:lang w:val="en-ID"/>
        </w:rPr>
      </w:pPr>
    </w:p>
    <w:p w14:paraId="3AFD8F4D" w14:textId="6280E4A9" w:rsidR="00400002" w:rsidRPr="00B82829" w:rsidRDefault="004D3418" w:rsidP="00944ACE">
      <w:pPr>
        <w:ind w:right="11"/>
        <w:rPr>
          <w:color w:val="000000" w:themeColor="text1"/>
          <w:sz w:val="26"/>
          <w:szCs w:val="26"/>
        </w:rPr>
      </w:pPr>
      <w:r>
        <w:rPr>
          <w:b/>
          <w:color w:val="000000" w:themeColor="text1"/>
          <w:sz w:val="26"/>
          <w:szCs w:val="26"/>
        </w:rPr>
        <w:t>BIBLIOGRAPHY</w:t>
      </w:r>
    </w:p>
    <w:p w14:paraId="0EEF0623" w14:textId="70D799A7" w:rsidR="001114DB" w:rsidRDefault="001114DB" w:rsidP="00316F4D">
      <w:pPr>
        <w:ind w:left="567" w:hanging="567"/>
        <w:jc w:val="both"/>
        <w:rPr>
          <w:bCs/>
          <w:iCs/>
          <w:color w:val="000000" w:themeColor="text1"/>
          <w:sz w:val="22"/>
          <w:szCs w:val="22"/>
        </w:rPr>
      </w:pPr>
      <w:r w:rsidRPr="001114DB">
        <w:rPr>
          <w:bCs/>
          <w:iCs/>
          <w:color w:val="000000" w:themeColor="text1"/>
          <w:sz w:val="22"/>
          <w:szCs w:val="22"/>
        </w:rPr>
        <w:t>Akbar</w:t>
      </w:r>
      <w:r>
        <w:rPr>
          <w:bCs/>
          <w:iCs/>
          <w:color w:val="000000" w:themeColor="text1"/>
          <w:sz w:val="22"/>
          <w:szCs w:val="22"/>
        </w:rPr>
        <w:t xml:space="preserve">, </w:t>
      </w:r>
      <w:r w:rsidRPr="001114DB">
        <w:rPr>
          <w:bCs/>
          <w:iCs/>
          <w:color w:val="000000" w:themeColor="text1"/>
          <w:sz w:val="22"/>
          <w:szCs w:val="22"/>
        </w:rPr>
        <w:t xml:space="preserve">Muhammad </w:t>
      </w:r>
      <w:proofErr w:type="spellStart"/>
      <w:r w:rsidRPr="001114DB">
        <w:rPr>
          <w:bCs/>
          <w:iCs/>
          <w:color w:val="000000" w:themeColor="text1"/>
          <w:sz w:val="22"/>
          <w:szCs w:val="22"/>
        </w:rPr>
        <w:t>Fatahillah</w:t>
      </w:r>
      <w:proofErr w:type="spellEnd"/>
      <w:r w:rsidR="0046555D">
        <w:rPr>
          <w:bCs/>
          <w:iCs/>
          <w:color w:val="000000" w:themeColor="text1"/>
          <w:sz w:val="22"/>
          <w:szCs w:val="22"/>
        </w:rPr>
        <w:t>.</w:t>
      </w:r>
      <w:r w:rsidRPr="001114DB">
        <w:rPr>
          <w:bCs/>
          <w:iCs/>
          <w:color w:val="000000" w:themeColor="text1"/>
          <w:sz w:val="22"/>
          <w:szCs w:val="22"/>
        </w:rPr>
        <w:t xml:space="preserve"> “</w:t>
      </w:r>
      <w:proofErr w:type="spellStart"/>
      <w:r w:rsidRPr="001114DB">
        <w:rPr>
          <w:bCs/>
          <w:iCs/>
          <w:color w:val="000000" w:themeColor="text1"/>
          <w:sz w:val="22"/>
          <w:szCs w:val="22"/>
        </w:rPr>
        <w:t>Pengaruh</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Putusan</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Mahkamah</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Konstitusi</w:t>
      </w:r>
      <w:proofErr w:type="spellEnd"/>
      <w:r w:rsidRPr="001114DB">
        <w:rPr>
          <w:bCs/>
          <w:iCs/>
          <w:color w:val="000000" w:themeColor="text1"/>
          <w:sz w:val="22"/>
          <w:szCs w:val="22"/>
        </w:rPr>
        <w:t xml:space="preserve"> di </w:t>
      </w:r>
      <w:proofErr w:type="spellStart"/>
      <w:r w:rsidRPr="001114DB">
        <w:rPr>
          <w:bCs/>
          <w:iCs/>
          <w:color w:val="000000" w:themeColor="text1"/>
          <w:sz w:val="22"/>
          <w:szCs w:val="22"/>
        </w:rPr>
        <w:t>Bidang</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Pengujian</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Undang-Undang</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terhadap</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Sistem</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Peradilan</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Pidana</w:t>
      </w:r>
      <w:proofErr w:type="spellEnd"/>
      <w:r w:rsidRPr="001114DB">
        <w:rPr>
          <w:bCs/>
          <w:iCs/>
          <w:color w:val="000000" w:themeColor="text1"/>
          <w:sz w:val="22"/>
          <w:szCs w:val="22"/>
        </w:rPr>
        <w:t xml:space="preserve"> Indonesia </w:t>
      </w:r>
      <w:proofErr w:type="spellStart"/>
      <w:r w:rsidRPr="001114DB">
        <w:rPr>
          <w:bCs/>
          <w:iCs/>
          <w:color w:val="000000" w:themeColor="text1"/>
          <w:sz w:val="22"/>
          <w:szCs w:val="22"/>
        </w:rPr>
        <w:t>dengan</w:t>
      </w:r>
      <w:proofErr w:type="spellEnd"/>
      <w:r w:rsidRPr="001114DB">
        <w:rPr>
          <w:bCs/>
          <w:iCs/>
          <w:color w:val="000000" w:themeColor="text1"/>
          <w:sz w:val="22"/>
          <w:szCs w:val="22"/>
        </w:rPr>
        <w:t xml:space="preserve"> </w:t>
      </w:r>
      <w:proofErr w:type="spellStart"/>
      <w:r w:rsidRPr="001114DB">
        <w:rPr>
          <w:bCs/>
          <w:iCs/>
          <w:color w:val="000000" w:themeColor="text1"/>
          <w:sz w:val="22"/>
          <w:szCs w:val="22"/>
        </w:rPr>
        <w:t>Perubahan</w:t>
      </w:r>
      <w:proofErr w:type="spellEnd"/>
      <w:r w:rsidRPr="001114DB">
        <w:rPr>
          <w:bCs/>
          <w:iCs/>
          <w:color w:val="000000" w:themeColor="text1"/>
          <w:sz w:val="22"/>
          <w:szCs w:val="22"/>
        </w:rPr>
        <w:t xml:space="preserve"> KUHAP</w:t>
      </w:r>
      <w:r w:rsidR="0046555D">
        <w:rPr>
          <w:bCs/>
          <w:iCs/>
          <w:color w:val="000000" w:themeColor="text1"/>
          <w:sz w:val="22"/>
          <w:szCs w:val="22"/>
          <w:lang w:val="id-ID"/>
        </w:rPr>
        <w:t>.</w:t>
      </w:r>
      <w:r w:rsidRPr="001114DB">
        <w:rPr>
          <w:bCs/>
          <w:iCs/>
          <w:color w:val="000000" w:themeColor="text1"/>
          <w:sz w:val="22"/>
          <w:szCs w:val="22"/>
        </w:rPr>
        <w:t xml:space="preserve">” </w:t>
      </w:r>
      <w:proofErr w:type="spellStart"/>
      <w:r w:rsidRPr="001114DB">
        <w:rPr>
          <w:bCs/>
          <w:i/>
          <w:iCs/>
          <w:color w:val="000000" w:themeColor="text1"/>
          <w:sz w:val="22"/>
          <w:szCs w:val="22"/>
        </w:rPr>
        <w:t>Jurnal</w:t>
      </w:r>
      <w:proofErr w:type="spellEnd"/>
      <w:r w:rsidRPr="001114DB">
        <w:rPr>
          <w:bCs/>
          <w:i/>
          <w:iCs/>
          <w:color w:val="000000" w:themeColor="text1"/>
          <w:sz w:val="22"/>
          <w:szCs w:val="22"/>
        </w:rPr>
        <w:t xml:space="preserve"> </w:t>
      </w:r>
      <w:proofErr w:type="spellStart"/>
      <w:r w:rsidRPr="001114DB">
        <w:rPr>
          <w:bCs/>
          <w:i/>
          <w:iCs/>
          <w:color w:val="000000" w:themeColor="text1"/>
          <w:sz w:val="22"/>
          <w:szCs w:val="22"/>
        </w:rPr>
        <w:t>Konstitusi</w:t>
      </w:r>
      <w:proofErr w:type="spellEnd"/>
      <w:r w:rsidRPr="001114DB">
        <w:rPr>
          <w:bCs/>
          <w:iCs/>
          <w:color w:val="000000" w:themeColor="text1"/>
          <w:sz w:val="22"/>
          <w:szCs w:val="22"/>
        </w:rPr>
        <w:t xml:space="preserve"> 16, no. 3 (2019</w:t>
      </w:r>
      <w:r w:rsidRPr="001114DB">
        <w:rPr>
          <w:bCs/>
          <w:iCs/>
          <w:color w:val="000000" w:themeColor="text1"/>
          <w:sz w:val="22"/>
          <w:szCs w:val="22"/>
          <w:lang w:val="id-ID"/>
        </w:rPr>
        <w:t>)</w:t>
      </w:r>
      <w:r w:rsidR="0046555D">
        <w:rPr>
          <w:bCs/>
          <w:iCs/>
          <w:color w:val="000000" w:themeColor="text1"/>
          <w:sz w:val="22"/>
          <w:szCs w:val="22"/>
          <w:lang w:val="id-ID"/>
        </w:rPr>
        <w:t>.</w:t>
      </w:r>
    </w:p>
    <w:p w14:paraId="412B27FB" w14:textId="259161C2" w:rsidR="00F053B3" w:rsidRDefault="00F053B3" w:rsidP="00316F4D">
      <w:pPr>
        <w:ind w:left="567" w:hanging="567"/>
        <w:jc w:val="both"/>
        <w:rPr>
          <w:bCs/>
          <w:iCs/>
          <w:color w:val="000000" w:themeColor="text1"/>
          <w:sz w:val="22"/>
          <w:szCs w:val="22"/>
        </w:rPr>
      </w:pPr>
      <w:proofErr w:type="spellStart"/>
      <w:r>
        <w:rPr>
          <w:bCs/>
          <w:iCs/>
          <w:color w:val="000000" w:themeColor="text1"/>
          <w:sz w:val="22"/>
          <w:szCs w:val="22"/>
        </w:rPr>
        <w:t>Algra</w:t>
      </w:r>
      <w:proofErr w:type="spellEnd"/>
      <w:r>
        <w:rPr>
          <w:bCs/>
          <w:iCs/>
          <w:color w:val="000000" w:themeColor="text1"/>
          <w:sz w:val="22"/>
          <w:szCs w:val="22"/>
        </w:rPr>
        <w:t xml:space="preserve">, </w:t>
      </w:r>
      <w:r w:rsidRPr="00F053B3">
        <w:rPr>
          <w:bCs/>
          <w:iCs/>
          <w:color w:val="000000" w:themeColor="text1"/>
          <w:sz w:val="22"/>
          <w:szCs w:val="22"/>
        </w:rPr>
        <w:t>N.E.</w:t>
      </w:r>
      <w:r>
        <w:rPr>
          <w:bCs/>
          <w:iCs/>
          <w:color w:val="000000" w:themeColor="text1"/>
          <w:sz w:val="22"/>
          <w:szCs w:val="22"/>
          <w:lang w:val="id-ID"/>
        </w:rPr>
        <w:t>,</w:t>
      </w:r>
      <w:r w:rsidRPr="00F053B3">
        <w:rPr>
          <w:bCs/>
          <w:iCs/>
          <w:color w:val="000000" w:themeColor="text1"/>
          <w:sz w:val="22"/>
          <w:szCs w:val="22"/>
        </w:rPr>
        <w:t xml:space="preserve"> </w:t>
      </w:r>
      <w:r w:rsidRPr="00F053B3">
        <w:rPr>
          <w:bCs/>
          <w:iCs/>
          <w:color w:val="000000" w:themeColor="text1"/>
          <w:sz w:val="22"/>
          <w:szCs w:val="22"/>
          <w:lang w:val="id-ID"/>
        </w:rPr>
        <w:t>and</w:t>
      </w:r>
      <w:r w:rsidRPr="00F053B3">
        <w:rPr>
          <w:bCs/>
          <w:iCs/>
          <w:color w:val="000000" w:themeColor="text1"/>
          <w:sz w:val="22"/>
          <w:szCs w:val="22"/>
        </w:rPr>
        <w:t xml:space="preserve"> H.R.W. </w:t>
      </w:r>
      <w:proofErr w:type="spellStart"/>
      <w:r w:rsidRPr="00F053B3">
        <w:rPr>
          <w:bCs/>
          <w:iCs/>
          <w:color w:val="000000" w:themeColor="text1"/>
          <w:sz w:val="22"/>
          <w:szCs w:val="22"/>
        </w:rPr>
        <w:t>Gokkel</w:t>
      </w:r>
      <w:proofErr w:type="spellEnd"/>
      <w:r w:rsidRPr="00F053B3">
        <w:rPr>
          <w:bCs/>
          <w:iCs/>
          <w:color w:val="000000" w:themeColor="text1"/>
          <w:sz w:val="22"/>
          <w:szCs w:val="22"/>
        </w:rPr>
        <w:t xml:space="preserve">, </w:t>
      </w:r>
      <w:proofErr w:type="spellStart"/>
      <w:r w:rsidRPr="00F053B3">
        <w:rPr>
          <w:bCs/>
          <w:i/>
          <w:iCs/>
          <w:color w:val="000000" w:themeColor="text1"/>
          <w:sz w:val="22"/>
          <w:szCs w:val="22"/>
        </w:rPr>
        <w:t>Kamus</w:t>
      </w:r>
      <w:proofErr w:type="spellEnd"/>
      <w:r w:rsidRPr="00F053B3">
        <w:rPr>
          <w:bCs/>
          <w:i/>
          <w:iCs/>
          <w:color w:val="000000" w:themeColor="text1"/>
          <w:sz w:val="22"/>
          <w:szCs w:val="22"/>
        </w:rPr>
        <w:t xml:space="preserve"> </w:t>
      </w:r>
      <w:proofErr w:type="spellStart"/>
      <w:r w:rsidRPr="00F053B3">
        <w:rPr>
          <w:bCs/>
          <w:i/>
          <w:iCs/>
          <w:color w:val="000000" w:themeColor="text1"/>
          <w:sz w:val="22"/>
          <w:szCs w:val="22"/>
        </w:rPr>
        <w:t>Istilah</w:t>
      </w:r>
      <w:proofErr w:type="spellEnd"/>
      <w:r w:rsidRPr="00F053B3">
        <w:rPr>
          <w:bCs/>
          <w:i/>
          <w:iCs/>
          <w:color w:val="000000" w:themeColor="text1"/>
          <w:sz w:val="22"/>
          <w:szCs w:val="22"/>
        </w:rPr>
        <w:t xml:space="preserve"> </w:t>
      </w:r>
      <w:proofErr w:type="spellStart"/>
      <w:r w:rsidRPr="00F053B3">
        <w:rPr>
          <w:bCs/>
          <w:i/>
          <w:iCs/>
          <w:color w:val="000000" w:themeColor="text1"/>
          <w:sz w:val="22"/>
          <w:szCs w:val="22"/>
        </w:rPr>
        <w:t>Hukum</w:t>
      </w:r>
      <w:proofErr w:type="spellEnd"/>
      <w:r w:rsidRPr="00F053B3">
        <w:rPr>
          <w:bCs/>
          <w:i/>
          <w:iCs/>
          <w:color w:val="000000" w:themeColor="text1"/>
          <w:sz w:val="22"/>
          <w:szCs w:val="22"/>
        </w:rPr>
        <w:t xml:space="preserve"> </w:t>
      </w:r>
      <w:proofErr w:type="spellStart"/>
      <w:r w:rsidRPr="00F053B3">
        <w:rPr>
          <w:bCs/>
          <w:i/>
          <w:iCs/>
          <w:color w:val="000000" w:themeColor="text1"/>
          <w:sz w:val="22"/>
          <w:szCs w:val="22"/>
        </w:rPr>
        <w:t>Fockema</w:t>
      </w:r>
      <w:proofErr w:type="spellEnd"/>
      <w:r w:rsidRPr="00F053B3">
        <w:rPr>
          <w:bCs/>
          <w:i/>
          <w:iCs/>
          <w:color w:val="000000" w:themeColor="text1"/>
          <w:sz w:val="22"/>
          <w:szCs w:val="22"/>
        </w:rPr>
        <w:t xml:space="preserve"> </w:t>
      </w:r>
      <w:proofErr w:type="spellStart"/>
      <w:r w:rsidRPr="00F053B3">
        <w:rPr>
          <w:bCs/>
          <w:i/>
          <w:iCs/>
          <w:color w:val="000000" w:themeColor="text1"/>
          <w:sz w:val="22"/>
          <w:szCs w:val="22"/>
        </w:rPr>
        <w:t>Andreae</w:t>
      </w:r>
      <w:proofErr w:type="spellEnd"/>
      <w:r w:rsidRPr="00F053B3">
        <w:rPr>
          <w:bCs/>
          <w:i/>
          <w:iCs/>
          <w:color w:val="000000" w:themeColor="text1"/>
          <w:sz w:val="22"/>
          <w:szCs w:val="22"/>
        </w:rPr>
        <w:t xml:space="preserve"> </w:t>
      </w:r>
      <w:proofErr w:type="spellStart"/>
      <w:r w:rsidRPr="00F053B3">
        <w:rPr>
          <w:bCs/>
          <w:i/>
          <w:iCs/>
          <w:color w:val="000000" w:themeColor="text1"/>
          <w:sz w:val="22"/>
          <w:szCs w:val="22"/>
        </w:rPr>
        <w:t>Belanda</w:t>
      </w:r>
      <w:proofErr w:type="spellEnd"/>
      <w:r w:rsidRPr="00F053B3">
        <w:rPr>
          <w:bCs/>
          <w:i/>
          <w:iCs/>
          <w:color w:val="000000" w:themeColor="text1"/>
          <w:sz w:val="22"/>
          <w:szCs w:val="22"/>
        </w:rPr>
        <w:t>-Indonesia</w:t>
      </w:r>
      <w:r w:rsidR="00954DF9">
        <w:rPr>
          <w:bCs/>
          <w:iCs/>
          <w:color w:val="000000" w:themeColor="text1"/>
          <w:sz w:val="22"/>
          <w:szCs w:val="22"/>
        </w:rPr>
        <w:t xml:space="preserve">. </w:t>
      </w:r>
      <w:r w:rsidR="005F3CA8">
        <w:rPr>
          <w:bCs/>
          <w:iCs/>
          <w:color w:val="000000" w:themeColor="text1"/>
          <w:sz w:val="22"/>
          <w:szCs w:val="22"/>
        </w:rPr>
        <w:lastRenderedPageBreak/>
        <w:t xml:space="preserve">Translated </w:t>
      </w:r>
      <w:r w:rsidR="005F3CA8">
        <w:rPr>
          <w:bCs/>
          <w:iCs/>
          <w:color w:val="000000" w:themeColor="text1"/>
          <w:sz w:val="22"/>
          <w:szCs w:val="22"/>
          <w:lang w:val="id-ID"/>
        </w:rPr>
        <w:t xml:space="preserve">by </w:t>
      </w:r>
      <w:r w:rsidR="005F3CA8" w:rsidRPr="005F3CA8">
        <w:rPr>
          <w:bCs/>
          <w:iCs/>
          <w:color w:val="000000" w:themeColor="text1"/>
          <w:sz w:val="22"/>
          <w:szCs w:val="22"/>
          <w:lang w:val="id-ID"/>
        </w:rPr>
        <w:t>Saleh</w:t>
      </w:r>
      <w:r w:rsidR="005F3CA8">
        <w:rPr>
          <w:bCs/>
          <w:iCs/>
          <w:color w:val="000000" w:themeColor="text1"/>
          <w:sz w:val="22"/>
          <w:szCs w:val="22"/>
          <w:lang w:val="id-ID"/>
        </w:rPr>
        <w:t xml:space="preserve"> Adiwinata, A. Teloeki, and</w:t>
      </w:r>
      <w:r w:rsidR="005F3CA8" w:rsidRPr="005F3CA8">
        <w:rPr>
          <w:bCs/>
          <w:iCs/>
          <w:color w:val="000000" w:themeColor="text1"/>
          <w:sz w:val="22"/>
          <w:szCs w:val="22"/>
          <w:lang w:val="id-ID"/>
        </w:rPr>
        <w:t xml:space="preserve"> Boerhanoeddin St. Batoeah</w:t>
      </w:r>
      <w:r w:rsidR="004264D5">
        <w:rPr>
          <w:bCs/>
          <w:iCs/>
          <w:color w:val="000000" w:themeColor="text1"/>
          <w:sz w:val="22"/>
          <w:szCs w:val="22"/>
          <w:lang w:val="id-ID"/>
        </w:rPr>
        <w:t xml:space="preserve">. </w:t>
      </w:r>
      <w:r w:rsidRPr="00F053B3">
        <w:rPr>
          <w:bCs/>
          <w:iCs/>
          <w:color w:val="000000" w:themeColor="text1"/>
          <w:sz w:val="22"/>
          <w:szCs w:val="22"/>
        </w:rPr>
        <w:t>Bandung</w:t>
      </w:r>
      <w:r w:rsidRPr="00F053B3">
        <w:rPr>
          <w:bCs/>
          <w:iCs/>
          <w:color w:val="000000" w:themeColor="text1"/>
          <w:sz w:val="22"/>
          <w:szCs w:val="22"/>
          <w:lang w:val="id-ID"/>
        </w:rPr>
        <w:t>:</w:t>
      </w:r>
      <w:r w:rsidRPr="00F053B3">
        <w:rPr>
          <w:bCs/>
          <w:iCs/>
          <w:color w:val="000000" w:themeColor="text1"/>
          <w:sz w:val="22"/>
          <w:szCs w:val="22"/>
        </w:rPr>
        <w:t xml:space="preserve"> </w:t>
      </w:r>
      <w:proofErr w:type="spellStart"/>
      <w:r w:rsidRPr="00F053B3">
        <w:rPr>
          <w:bCs/>
          <w:iCs/>
          <w:color w:val="000000" w:themeColor="text1"/>
          <w:sz w:val="22"/>
          <w:szCs w:val="22"/>
        </w:rPr>
        <w:t>Binacipta</w:t>
      </w:r>
      <w:proofErr w:type="spellEnd"/>
      <w:r w:rsidRPr="00F053B3">
        <w:rPr>
          <w:bCs/>
          <w:iCs/>
          <w:color w:val="000000" w:themeColor="text1"/>
          <w:sz w:val="22"/>
          <w:szCs w:val="22"/>
        </w:rPr>
        <w:t>,</w:t>
      </w:r>
      <w:r w:rsidRPr="00F053B3">
        <w:rPr>
          <w:bCs/>
          <w:iCs/>
          <w:color w:val="000000" w:themeColor="text1"/>
          <w:sz w:val="22"/>
          <w:szCs w:val="22"/>
          <w:lang w:val="id-ID"/>
        </w:rPr>
        <w:t xml:space="preserve"> 1983</w:t>
      </w:r>
      <w:r>
        <w:rPr>
          <w:bCs/>
          <w:iCs/>
          <w:color w:val="000000" w:themeColor="text1"/>
          <w:sz w:val="22"/>
          <w:szCs w:val="22"/>
          <w:lang w:val="id-ID"/>
        </w:rPr>
        <w:t>.</w:t>
      </w:r>
    </w:p>
    <w:p w14:paraId="25A3F9F3" w14:textId="29AB326F" w:rsidR="00536E55" w:rsidRPr="008115E4" w:rsidRDefault="00536E55" w:rsidP="00316F4D">
      <w:pPr>
        <w:ind w:left="567" w:hanging="567"/>
        <w:jc w:val="both"/>
        <w:rPr>
          <w:bCs/>
          <w:iCs/>
          <w:color w:val="000000" w:themeColor="text1"/>
          <w:sz w:val="22"/>
          <w:szCs w:val="22"/>
        </w:rPr>
      </w:pPr>
      <w:proofErr w:type="spellStart"/>
      <w:r w:rsidRPr="008115E4">
        <w:rPr>
          <w:bCs/>
          <w:iCs/>
          <w:color w:val="000000" w:themeColor="text1"/>
          <w:sz w:val="22"/>
          <w:szCs w:val="22"/>
        </w:rPr>
        <w:t>Fajar</w:t>
      </w:r>
      <w:proofErr w:type="spellEnd"/>
      <w:r w:rsidRPr="008115E4">
        <w:rPr>
          <w:bCs/>
          <w:iCs/>
          <w:color w:val="000000" w:themeColor="text1"/>
          <w:sz w:val="22"/>
          <w:szCs w:val="22"/>
        </w:rPr>
        <w:t xml:space="preserve"> ND</w:t>
      </w:r>
      <w:r w:rsidRPr="008115E4">
        <w:rPr>
          <w:bCs/>
          <w:iCs/>
          <w:color w:val="000000" w:themeColor="text1"/>
          <w:sz w:val="22"/>
          <w:szCs w:val="22"/>
          <w:lang w:val="id-ID"/>
        </w:rPr>
        <w:t>, Mukti,</w:t>
      </w:r>
      <w:r w:rsidRPr="008115E4">
        <w:rPr>
          <w:bCs/>
          <w:iCs/>
          <w:color w:val="000000" w:themeColor="text1"/>
          <w:sz w:val="22"/>
          <w:szCs w:val="22"/>
        </w:rPr>
        <w:t xml:space="preserve"> </w:t>
      </w:r>
      <w:r w:rsidRPr="008115E4">
        <w:rPr>
          <w:bCs/>
          <w:iCs/>
          <w:color w:val="000000" w:themeColor="text1"/>
          <w:sz w:val="22"/>
          <w:szCs w:val="22"/>
          <w:lang w:val="id-ID"/>
        </w:rPr>
        <w:t>and</w:t>
      </w:r>
      <w:r w:rsidRPr="008115E4">
        <w:rPr>
          <w:bCs/>
          <w:iCs/>
          <w:color w:val="000000" w:themeColor="text1"/>
          <w:sz w:val="22"/>
          <w:szCs w:val="22"/>
        </w:rPr>
        <w:t xml:space="preserve"> </w:t>
      </w:r>
      <w:proofErr w:type="spellStart"/>
      <w:r w:rsidRPr="008115E4">
        <w:rPr>
          <w:bCs/>
          <w:iCs/>
          <w:color w:val="000000" w:themeColor="text1"/>
          <w:sz w:val="22"/>
          <w:szCs w:val="22"/>
        </w:rPr>
        <w:t>Yulianto</w:t>
      </w:r>
      <w:proofErr w:type="spellEnd"/>
      <w:r w:rsidRPr="008115E4">
        <w:rPr>
          <w:bCs/>
          <w:iCs/>
          <w:color w:val="000000" w:themeColor="text1"/>
          <w:sz w:val="22"/>
          <w:szCs w:val="22"/>
        </w:rPr>
        <w:t xml:space="preserve"> </w:t>
      </w:r>
      <w:proofErr w:type="spellStart"/>
      <w:r w:rsidRPr="008115E4">
        <w:rPr>
          <w:bCs/>
          <w:iCs/>
          <w:color w:val="000000" w:themeColor="text1"/>
          <w:sz w:val="22"/>
          <w:szCs w:val="22"/>
        </w:rPr>
        <w:t>Achmad</w:t>
      </w:r>
      <w:proofErr w:type="spellEnd"/>
      <w:r w:rsidRPr="008115E4">
        <w:rPr>
          <w:bCs/>
          <w:iCs/>
          <w:color w:val="000000" w:themeColor="text1"/>
          <w:sz w:val="22"/>
          <w:szCs w:val="22"/>
        </w:rPr>
        <w:t xml:space="preserve">. </w:t>
      </w:r>
      <w:r w:rsidRPr="008115E4">
        <w:rPr>
          <w:bCs/>
          <w:i/>
          <w:iCs/>
          <w:color w:val="000000" w:themeColor="text1"/>
          <w:sz w:val="22"/>
          <w:szCs w:val="22"/>
          <w:lang w:val="id-ID"/>
        </w:rPr>
        <w:t>Dualisme Penelitian Hukum Normatif &amp; Empiris</w:t>
      </w:r>
      <w:r w:rsidRPr="008115E4">
        <w:rPr>
          <w:bCs/>
          <w:iCs/>
          <w:color w:val="000000" w:themeColor="text1"/>
          <w:sz w:val="22"/>
          <w:szCs w:val="22"/>
          <w:lang w:val="id-ID"/>
        </w:rPr>
        <w:t xml:space="preserve"> (</w:t>
      </w:r>
      <w:r w:rsidR="00DA5631">
        <w:rPr>
          <w:bCs/>
          <w:iCs/>
          <w:color w:val="000000" w:themeColor="text1"/>
          <w:sz w:val="22"/>
          <w:szCs w:val="22"/>
          <w:lang w:val="id-ID"/>
        </w:rPr>
        <w:t xml:space="preserve">Third </w:t>
      </w:r>
      <w:r w:rsidR="008A5173">
        <w:rPr>
          <w:bCs/>
          <w:iCs/>
          <w:color w:val="000000" w:themeColor="text1"/>
          <w:sz w:val="22"/>
          <w:szCs w:val="22"/>
          <w:lang w:val="id-ID"/>
        </w:rPr>
        <w:t>Printing</w:t>
      </w:r>
      <w:r w:rsidRPr="008115E4">
        <w:rPr>
          <w:bCs/>
          <w:iCs/>
          <w:color w:val="000000" w:themeColor="text1"/>
          <w:sz w:val="22"/>
          <w:szCs w:val="22"/>
          <w:lang w:val="id-ID"/>
        </w:rPr>
        <w:t>). Yogyakarta</w:t>
      </w:r>
      <w:r w:rsidRPr="008115E4">
        <w:rPr>
          <w:bCs/>
          <w:iCs/>
          <w:color w:val="000000" w:themeColor="text1"/>
          <w:sz w:val="22"/>
          <w:szCs w:val="22"/>
        </w:rPr>
        <w:t xml:space="preserve">: </w:t>
      </w:r>
      <w:proofErr w:type="spellStart"/>
      <w:r w:rsidRPr="008115E4">
        <w:rPr>
          <w:bCs/>
          <w:iCs/>
          <w:color w:val="000000" w:themeColor="text1"/>
          <w:sz w:val="22"/>
          <w:szCs w:val="22"/>
        </w:rPr>
        <w:t>Pustaka</w:t>
      </w:r>
      <w:proofErr w:type="spellEnd"/>
      <w:r w:rsidRPr="008115E4">
        <w:rPr>
          <w:bCs/>
          <w:iCs/>
          <w:color w:val="000000" w:themeColor="text1"/>
          <w:sz w:val="22"/>
          <w:szCs w:val="22"/>
          <w:lang w:val="id-ID"/>
        </w:rPr>
        <w:t xml:space="preserve"> Pelajar, 2015.</w:t>
      </w:r>
    </w:p>
    <w:p w14:paraId="5A995AA4" w14:textId="3BF9003F" w:rsidR="00B85F54" w:rsidRPr="005C4E90" w:rsidRDefault="00B85F54" w:rsidP="00316F4D">
      <w:pPr>
        <w:ind w:left="567" w:hanging="567"/>
        <w:jc w:val="both"/>
        <w:rPr>
          <w:bCs/>
          <w:iCs/>
          <w:color w:val="000000" w:themeColor="text1"/>
          <w:sz w:val="22"/>
          <w:szCs w:val="22"/>
          <w:lang w:val="id-ID"/>
        </w:rPr>
      </w:pPr>
      <w:proofErr w:type="spellStart"/>
      <w:r w:rsidRPr="005C4E90">
        <w:rPr>
          <w:bCs/>
          <w:iCs/>
          <w:color w:val="000000" w:themeColor="text1"/>
          <w:sz w:val="22"/>
          <w:szCs w:val="22"/>
        </w:rPr>
        <w:t>Fahmi</w:t>
      </w:r>
      <w:proofErr w:type="spellEnd"/>
      <w:r w:rsidRPr="005C4E90">
        <w:rPr>
          <w:bCs/>
          <w:iCs/>
          <w:color w:val="000000" w:themeColor="text1"/>
          <w:sz w:val="22"/>
          <w:szCs w:val="22"/>
        </w:rPr>
        <w:t xml:space="preserve">. </w:t>
      </w:r>
      <w:proofErr w:type="spellStart"/>
      <w:r w:rsidRPr="005C4E90">
        <w:rPr>
          <w:bCs/>
          <w:iCs/>
          <w:color w:val="000000" w:themeColor="text1"/>
          <w:sz w:val="22"/>
          <w:szCs w:val="22"/>
        </w:rPr>
        <w:t>Khairul</w:t>
      </w:r>
      <w:proofErr w:type="spellEnd"/>
      <w:r w:rsidRPr="005C4E90">
        <w:rPr>
          <w:bCs/>
          <w:iCs/>
          <w:color w:val="000000" w:themeColor="text1"/>
          <w:sz w:val="22"/>
          <w:szCs w:val="22"/>
        </w:rPr>
        <w:t>. “</w:t>
      </w:r>
      <w:proofErr w:type="spellStart"/>
      <w:r w:rsidRPr="005C4E90">
        <w:rPr>
          <w:bCs/>
          <w:iCs/>
          <w:color w:val="000000" w:themeColor="text1"/>
          <w:sz w:val="22"/>
          <w:szCs w:val="22"/>
        </w:rPr>
        <w:t>Sistem</w:t>
      </w:r>
      <w:proofErr w:type="spellEnd"/>
      <w:r w:rsidRPr="005C4E90">
        <w:rPr>
          <w:bCs/>
          <w:iCs/>
          <w:color w:val="000000" w:themeColor="text1"/>
          <w:sz w:val="22"/>
          <w:szCs w:val="22"/>
        </w:rPr>
        <w:t xml:space="preserve"> </w:t>
      </w:r>
      <w:proofErr w:type="spellStart"/>
      <w:r w:rsidRPr="005C4E90">
        <w:rPr>
          <w:bCs/>
          <w:iCs/>
          <w:color w:val="000000" w:themeColor="text1"/>
          <w:sz w:val="22"/>
          <w:szCs w:val="22"/>
        </w:rPr>
        <w:t>Penanganan</w:t>
      </w:r>
      <w:proofErr w:type="spellEnd"/>
      <w:r w:rsidRPr="005C4E90">
        <w:rPr>
          <w:bCs/>
          <w:iCs/>
          <w:color w:val="000000" w:themeColor="text1"/>
          <w:sz w:val="22"/>
          <w:szCs w:val="22"/>
        </w:rPr>
        <w:t xml:space="preserve"> </w:t>
      </w:r>
      <w:proofErr w:type="spellStart"/>
      <w:r w:rsidRPr="005C4E90">
        <w:rPr>
          <w:bCs/>
          <w:iCs/>
          <w:color w:val="000000" w:themeColor="text1"/>
          <w:sz w:val="22"/>
          <w:szCs w:val="22"/>
        </w:rPr>
        <w:t>Tindak</w:t>
      </w:r>
      <w:proofErr w:type="spellEnd"/>
      <w:r w:rsidRPr="005C4E90">
        <w:rPr>
          <w:bCs/>
          <w:iCs/>
          <w:color w:val="000000" w:themeColor="text1"/>
          <w:sz w:val="22"/>
          <w:szCs w:val="22"/>
        </w:rPr>
        <w:t xml:space="preserve"> </w:t>
      </w:r>
      <w:proofErr w:type="spellStart"/>
      <w:r w:rsidRPr="005C4E90">
        <w:rPr>
          <w:bCs/>
          <w:iCs/>
          <w:color w:val="000000" w:themeColor="text1"/>
          <w:sz w:val="22"/>
          <w:szCs w:val="22"/>
        </w:rPr>
        <w:t>Pidana</w:t>
      </w:r>
      <w:proofErr w:type="spellEnd"/>
      <w:r w:rsidRPr="005C4E90">
        <w:rPr>
          <w:bCs/>
          <w:iCs/>
          <w:color w:val="000000" w:themeColor="text1"/>
          <w:sz w:val="22"/>
          <w:szCs w:val="22"/>
        </w:rPr>
        <w:t xml:space="preserve"> </w:t>
      </w:r>
      <w:proofErr w:type="spellStart"/>
      <w:r w:rsidRPr="005C4E90">
        <w:rPr>
          <w:bCs/>
          <w:iCs/>
          <w:color w:val="000000" w:themeColor="text1"/>
          <w:sz w:val="22"/>
          <w:szCs w:val="22"/>
        </w:rPr>
        <w:t>Pemilu</w:t>
      </w:r>
      <w:proofErr w:type="spellEnd"/>
      <w:r w:rsidRPr="005C4E90">
        <w:rPr>
          <w:bCs/>
          <w:iCs/>
          <w:color w:val="000000" w:themeColor="text1"/>
          <w:sz w:val="22"/>
          <w:szCs w:val="22"/>
          <w:lang w:val="id-ID"/>
        </w:rPr>
        <w:t>.</w:t>
      </w:r>
      <w:r w:rsidRPr="005C4E90">
        <w:rPr>
          <w:bCs/>
          <w:iCs/>
          <w:color w:val="000000" w:themeColor="text1"/>
          <w:sz w:val="22"/>
          <w:szCs w:val="22"/>
        </w:rPr>
        <w:t xml:space="preserve">” </w:t>
      </w:r>
      <w:proofErr w:type="spellStart"/>
      <w:r w:rsidRPr="005C4E90">
        <w:rPr>
          <w:bCs/>
          <w:i/>
          <w:iCs/>
          <w:color w:val="000000" w:themeColor="text1"/>
          <w:sz w:val="22"/>
          <w:szCs w:val="22"/>
        </w:rPr>
        <w:t>Jurnal</w:t>
      </w:r>
      <w:proofErr w:type="spellEnd"/>
      <w:r w:rsidRPr="005C4E90">
        <w:rPr>
          <w:bCs/>
          <w:i/>
          <w:iCs/>
          <w:color w:val="000000" w:themeColor="text1"/>
          <w:sz w:val="22"/>
          <w:szCs w:val="22"/>
        </w:rPr>
        <w:t xml:space="preserve"> </w:t>
      </w:r>
      <w:proofErr w:type="spellStart"/>
      <w:r w:rsidRPr="005C4E90">
        <w:rPr>
          <w:bCs/>
          <w:i/>
          <w:iCs/>
          <w:color w:val="000000" w:themeColor="text1"/>
          <w:sz w:val="22"/>
          <w:szCs w:val="22"/>
        </w:rPr>
        <w:t>Konstitusi</w:t>
      </w:r>
      <w:proofErr w:type="spellEnd"/>
      <w:r w:rsidR="005C4E90" w:rsidRPr="005C4E90">
        <w:rPr>
          <w:bCs/>
          <w:iCs/>
          <w:color w:val="000000" w:themeColor="text1"/>
          <w:sz w:val="22"/>
          <w:szCs w:val="22"/>
        </w:rPr>
        <w:t xml:space="preserve"> 12, no. 2</w:t>
      </w:r>
      <w:r w:rsidRPr="005C4E90">
        <w:rPr>
          <w:bCs/>
          <w:iCs/>
          <w:color w:val="000000" w:themeColor="text1"/>
          <w:sz w:val="22"/>
          <w:szCs w:val="22"/>
        </w:rPr>
        <w:t xml:space="preserve"> </w:t>
      </w:r>
      <w:r w:rsidRPr="005C4E90">
        <w:rPr>
          <w:bCs/>
          <w:iCs/>
          <w:color w:val="000000" w:themeColor="text1"/>
          <w:sz w:val="22"/>
          <w:szCs w:val="22"/>
          <w:lang w:val="id-ID"/>
        </w:rPr>
        <w:t>(</w:t>
      </w:r>
      <w:r w:rsidRPr="005C4E90">
        <w:rPr>
          <w:bCs/>
          <w:iCs/>
          <w:color w:val="000000" w:themeColor="text1"/>
          <w:sz w:val="22"/>
          <w:szCs w:val="22"/>
        </w:rPr>
        <w:t>2015</w:t>
      </w:r>
      <w:r w:rsidRPr="005C4E90">
        <w:rPr>
          <w:bCs/>
          <w:iCs/>
          <w:color w:val="000000" w:themeColor="text1"/>
          <w:sz w:val="22"/>
          <w:szCs w:val="22"/>
          <w:lang w:val="id-ID"/>
        </w:rPr>
        <w:t>).</w:t>
      </w:r>
    </w:p>
    <w:p w14:paraId="4214737B" w14:textId="40DE8DFC" w:rsidR="001557EF" w:rsidRPr="00A57880" w:rsidRDefault="001557EF" w:rsidP="00316F4D">
      <w:pPr>
        <w:ind w:left="567" w:hanging="567"/>
        <w:jc w:val="both"/>
        <w:rPr>
          <w:bCs/>
          <w:iCs/>
          <w:color w:val="000000" w:themeColor="text1"/>
          <w:sz w:val="22"/>
          <w:szCs w:val="22"/>
        </w:rPr>
      </w:pPr>
      <w:r w:rsidRPr="00A57880">
        <w:rPr>
          <w:bCs/>
          <w:iCs/>
          <w:color w:val="000000" w:themeColor="text1"/>
          <w:sz w:val="22"/>
          <w:szCs w:val="22"/>
          <w:lang w:val="id-ID"/>
        </w:rPr>
        <w:t xml:space="preserve">Gaffar, </w:t>
      </w:r>
      <w:proofErr w:type="spellStart"/>
      <w:r w:rsidRPr="00A57880">
        <w:rPr>
          <w:bCs/>
          <w:iCs/>
          <w:color w:val="000000" w:themeColor="text1"/>
          <w:sz w:val="22"/>
          <w:szCs w:val="22"/>
        </w:rPr>
        <w:t>Janedjri</w:t>
      </w:r>
      <w:proofErr w:type="spellEnd"/>
      <w:r w:rsidRPr="00A57880">
        <w:rPr>
          <w:bCs/>
          <w:iCs/>
          <w:color w:val="000000" w:themeColor="text1"/>
          <w:sz w:val="22"/>
          <w:szCs w:val="22"/>
        </w:rPr>
        <w:t xml:space="preserve"> M. </w:t>
      </w:r>
      <w:proofErr w:type="spellStart"/>
      <w:r w:rsidRPr="00A57880">
        <w:rPr>
          <w:bCs/>
          <w:i/>
          <w:iCs/>
          <w:color w:val="000000" w:themeColor="text1"/>
          <w:sz w:val="22"/>
          <w:szCs w:val="22"/>
        </w:rPr>
        <w:t>Hukum</w:t>
      </w:r>
      <w:proofErr w:type="spellEnd"/>
      <w:r w:rsidRPr="00A57880">
        <w:rPr>
          <w:bCs/>
          <w:i/>
          <w:iCs/>
          <w:color w:val="000000" w:themeColor="text1"/>
          <w:sz w:val="22"/>
          <w:szCs w:val="22"/>
        </w:rPr>
        <w:t xml:space="preserve"> </w:t>
      </w:r>
      <w:proofErr w:type="spellStart"/>
      <w:r w:rsidRPr="00A57880">
        <w:rPr>
          <w:bCs/>
          <w:i/>
          <w:iCs/>
          <w:color w:val="000000" w:themeColor="text1"/>
          <w:sz w:val="22"/>
          <w:szCs w:val="22"/>
        </w:rPr>
        <w:t>Pemilu</w:t>
      </w:r>
      <w:proofErr w:type="spellEnd"/>
      <w:r w:rsidRPr="00A57880">
        <w:rPr>
          <w:bCs/>
          <w:i/>
          <w:iCs/>
          <w:color w:val="000000" w:themeColor="text1"/>
          <w:sz w:val="22"/>
          <w:szCs w:val="22"/>
        </w:rPr>
        <w:t xml:space="preserve"> </w:t>
      </w:r>
      <w:proofErr w:type="spellStart"/>
      <w:r w:rsidRPr="00A57880">
        <w:rPr>
          <w:bCs/>
          <w:i/>
          <w:iCs/>
          <w:color w:val="000000" w:themeColor="text1"/>
          <w:sz w:val="22"/>
          <w:szCs w:val="22"/>
        </w:rPr>
        <w:t>dalam</w:t>
      </w:r>
      <w:proofErr w:type="spellEnd"/>
      <w:r w:rsidRPr="00A57880">
        <w:rPr>
          <w:bCs/>
          <w:i/>
          <w:iCs/>
          <w:color w:val="000000" w:themeColor="text1"/>
          <w:sz w:val="22"/>
          <w:szCs w:val="22"/>
        </w:rPr>
        <w:t xml:space="preserve"> </w:t>
      </w:r>
      <w:proofErr w:type="spellStart"/>
      <w:r w:rsidRPr="00A57880">
        <w:rPr>
          <w:bCs/>
          <w:i/>
          <w:iCs/>
          <w:color w:val="000000" w:themeColor="text1"/>
          <w:sz w:val="22"/>
          <w:szCs w:val="22"/>
        </w:rPr>
        <w:t>Yurisprudensi</w:t>
      </w:r>
      <w:proofErr w:type="spellEnd"/>
      <w:r w:rsidRPr="00A57880">
        <w:rPr>
          <w:bCs/>
          <w:i/>
          <w:iCs/>
          <w:color w:val="000000" w:themeColor="text1"/>
          <w:sz w:val="22"/>
          <w:szCs w:val="22"/>
        </w:rPr>
        <w:t xml:space="preserve"> </w:t>
      </w:r>
      <w:proofErr w:type="spellStart"/>
      <w:r w:rsidRPr="00A57880">
        <w:rPr>
          <w:bCs/>
          <w:i/>
          <w:iCs/>
          <w:color w:val="000000" w:themeColor="text1"/>
          <w:sz w:val="22"/>
          <w:szCs w:val="22"/>
        </w:rPr>
        <w:t>Mahkamah</w:t>
      </w:r>
      <w:proofErr w:type="spellEnd"/>
      <w:r w:rsidRPr="00A57880">
        <w:rPr>
          <w:bCs/>
          <w:i/>
          <w:iCs/>
          <w:color w:val="000000" w:themeColor="text1"/>
          <w:sz w:val="22"/>
          <w:szCs w:val="22"/>
        </w:rPr>
        <w:t xml:space="preserve"> </w:t>
      </w:r>
      <w:proofErr w:type="spellStart"/>
      <w:r w:rsidRPr="00A57880">
        <w:rPr>
          <w:bCs/>
          <w:i/>
          <w:iCs/>
          <w:color w:val="000000" w:themeColor="text1"/>
          <w:sz w:val="22"/>
          <w:szCs w:val="22"/>
        </w:rPr>
        <w:t>Konstitusi</w:t>
      </w:r>
      <w:proofErr w:type="spellEnd"/>
      <w:r w:rsidR="00DC7302" w:rsidRPr="00A57880">
        <w:rPr>
          <w:bCs/>
          <w:iCs/>
          <w:color w:val="000000" w:themeColor="text1"/>
          <w:sz w:val="22"/>
          <w:szCs w:val="22"/>
        </w:rPr>
        <w:t>.</w:t>
      </w:r>
      <w:r w:rsidRPr="00A57880">
        <w:rPr>
          <w:bCs/>
          <w:iCs/>
          <w:color w:val="000000" w:themeColor="text1"/>
          <w:sz w:val="22"/>
          <w:szCs w:val="22"/>
        </w:rPr>
        <w:t xml:space="preserve"> Jakarta</w:t>
      </w:r>
      <w:r w:rsidRPr="00A57880">
        <w:rPr>
          <w:bCs/>
          <w:iCs/>
          <w:color w:val="000000" w:themeColor="text1"/>
          <w:sz w:val="22"/>
          <w:szCs w:val="22"/>
          <w:lang w:val="id-ID"/>
        </w:rPr>
        <w:t>:</w:t>
      </w:r>
      <w:r w:rsidRPr="00A57880">
        <w:rPr>
          <w:bCs/>
          <w:iCs/>
          <w:color w:val="000000" w:themeColor="text1"/>
          <w:sz w:val="22"/>
          <w:szCs w:val="22"/>
        </w:rPr>
        <w:t xml:space="preserve"> </w:t>
      </w:r>
      <w:proofErr w:type="spellStart"/>
      <w:r w:rsidRPr="00A57880">
        <w:rPr>
          <w:bCs/>
          <w:iCs/>
          <w:color w:val="000000" w:themeColor="text1"/>
          <w:sz w:val="22"/>
          <w:szCs w:val="22"/>
        </w:rPr>
        <w:t>Konstitusi</w:t>
      </w:r>
      <w:proofErr w:type="spellEnd"/>
      <w:r w:rsidRPr="00A57880">
        <w:rPr>
          <w:bCs/>
          <w:iCs/>
          <w:color w:val="000000" w:themeColor="text1"/>
          <w:sz w:val="22"/>
          <w:szCs w:val="22"/>
        </w:rPr>
        <w:t xml:space="preserve"> Press</w:t>
      </w:r>
      <w:r w:rsidR="00DC7302" w:rsidRPr="00A57880">
        <w:rPr>
          <w:bCs/>
          <w:iCs/>
          <w:color w:val="000000" w:themeColor="text1"/>
          <w:sz w:val="22"/>
          <w:szCs w:val="22"/>
          <w:lang w:val="id-ID"/>
        </w:rPr>
        <w:t>, 2013</w:t>
      </w:r>
      <w:r w:rsidRPr="00A57880">
        <w:rPr>
          <w:bCs/>
          <w:iCs/>
          <w:color w:val="000000" w:themeColor="text1"/>
          <w:sz w:val="22"/>
          <w:szCs w:val="22"/>
          <w:lang w:val="id-ID"/>
        </w:rPr>
        <w:t>.</w:t>
      </w:r>
    </w:p>
    <w:p w14:paraId="309D3BBF" w14:textId="532C65CD" w:rsidR="0052654C" w:rsidRDefault="0052654C" w:rsidP="00316F4D">
      <w:pPr>
        <w:ind w:left="567" w:hanging="567"/>
        <w:jc w:val="both"/>
        <w:rPr>
          <w:bCs/>
          <w:iCs/>
          <w:color w:val="000000" w:themeColor="text1"/>
          <w:sz w:val="22"/>
          <w:szCs w:val="22"/>
          <w:lang w:val="id-ID"/>
        </w:rPr>
      </w:pPr>
      <w:proofErr w:type="spellStart"/>
      <w:r w:rsidRPr="00315C2D">
        <w:rPr>
          <w:bCs/>
          <w:iCs/>
          <w:color w:val="000000" w:themeColor="text1"/>
          <w:sz w:val="22"/>
          <w:szCs w:val="22"/>
        </w:rPr>
        <w:t>Harjono</w:t>
      </w:r>
      <w:proofErr w:type="spellEnd"/>
      <w:r w:rsidRPr="00315C2D">
        <w:rPr>
          <w:bCs/>
          <w:iCs/>
          <w:color w:val="000000" w:themeColor="text1"/>
          <w:sz w:val="22"/>
          <w:szCs w:val="22"/>
        </w:rPr>
        <w:t xml:space="preserve">. </w:t>
      </w:r>
      <w:proofErr w:type="spellStart"/>
      <w:r w:rsidRPr="00315C2D">
        <w:rPr>
          <w:bCs/>
          <w:i/>
          <w:iCs/>
          <w:color w:val="000000" w:themeColor="text1"/>
          <w:sz w:val="22"/>
          <w:szCs w:val="22"/>
        </w:rPr>
        <w:t>Konstitusi</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sebagai</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Rumah</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Bangsa</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Pemikiran</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Hukum</w:t>
      </w:r>
      <w:proofErr w:type="spellEnd"/>
      <w:r w:rsidRPr="00315C2D">
        <w:rPr>
          <w:bCs/>
          <w:i/>
          <w:iCs/>
          <w:color w:val="000000" w:themeColor="text1"/>
          <w:sz w:val="22"/>
          <w:szCs w:val="22"/>
        </w:rPr>
        <w:t xml:space="preserve"> Dr. </w:t>
      </w:r>
      <w:proofErr w:type="spellStart"/>
      <w:r w:rsidRPr="00315C2D">
        <w:rPr>
          <w:bCs/>
          <w:i/>
          <w:iCs/>
          <w:color w:val="000000" w:themeColor="text1"/>
          <w:sz w:val="22"/>
          <w:szCs w:val="22"/>
        </w:rPr>
        <w:t>Harjono</w:t>
      </w:r>
      <w:proofErr w:type="spellEnd"/>
      <w:r w:rsidRPr="00315C2D">
        <w:rPr>
          <w:bCs/>
          <w:i/>
          <w:iCs/>
          <w:color w:val="000000" w:themeColor="text1"/>
          <w:sz w:val="22"/>
          <w:szCs w:val="22"/>
        </w:rPr>
        <w:t xml:space="preserve">, S.H., MCL. </w:t>
      </w:r>
      <w:proofErr w:type="spellStart"/>
      <w:r w:rsidRPr="00315C2D">
        <w:rPr>
          <w:bCs/>
          <w:i/>
          <w:iCs/>
          <w:color w:val="000000" w:themeColor="text1"/>
          <w:sz w:val="22"/>
          <w:szCs w:val="22"/>
        </w:rPr>
        <w:t>Wakil</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Ketua</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Mahkamah</w:t>
      </w:r>
      <w:proofErr w:type="spellEnd"/>
      <w:r w:rsidRPr="00315C2D">
        <w:rPr>
          <w:bCs/>
          <w:i/>
          <w:iCs/>
          <w:color w:val="000000" w:themeColor="text1"/>
          <w:sz w:val="22"/>
          <w:szCs w:val="22"/>
        </w:rPr>
        <w:t xml:space="preserve"> </w:t>
      </w:r>
      <w:proofErr w:type="spellStart"/>
      <w:r w:rsidRPr="00315C2D">
        <w:rPr>
          <w:bCs/>
          <w:i/>
          <w:iCs/>
          <w:color w:val="000000" w:themeColor="text1"/>
          <w:sz w:val="22"/>
          <w:szCs w:val="22"/>
        </w:rPr>
        <w:t>Konstitusi</w:t>
      </w:r>
      <w:proofErr w:type="spellEnd"/>
      <w:r w:rsidRPr="00315C2D">
        <w:rPr>
          <w:bCs/>
          <w:iCs/>
          <w:color w:val="000000" w:themeColor="text1"/>
          <w:sz w:val="22"/>
          <w:szCs w:val="22"/>
        </w:rPr>
        <w:t>. Jakarta</w:t>
      </w:r>
      <w:r w:rsidRPr="00315C2D">
        <w:rPr>
          <w:bCs/>
          <w:iCs/>
          <w:color w:val="000000" w:themeColor="text1"/>
          <w:sz w:val="22"/>
          <w:szCs w:val="22"/>
          <w:lang w:val="id-ID"/>
        </w:rPr>
        <w:t>:</w:t>
      </w:r>
      <w:r w:rsidRPr="00315C2D">
        <w:rPr>
          <w:bCs/>
          <w:iCs/>
          <w:color w:val="000000" w:themeColor="text1"/>
          <w:sz w:val="22"/>
          <w:szCs w:val="22"/>
        </w:rPr>
        <w:t xml:space="preserve"> </w:t>
      </w:r>
      <w:proofErr w:type="spellStart"/>
      <w:r w:rsidRPr="00315C2D">
        <w:rPr>
          <w:bCs/>
          <w:iCs/>
          <w:color w:val="000000" w:themeColor="text1"/>
          <w:sz w:val="22"/>
          <w:szCs w:val="22"/>
        </w:rPr>
        <w:t>Sekretariat</w:t>
      </w:r>
      <w:proofErr w:type="spellEnd"/>
      <w:r w:rsidRPr="00315C2D">
        <w:rPr>
          <w:bCs/>
          <w:iCs/>
          <w:color w:val="000000" w:themeColor="text1"/>
          <w:sz w:val="22"/>
          <w:szCs w:val="22"/>
        </w:rPr>
        <w:t xml:space="preserve"> </w:t>
      </w:r>
      <w:proofErr w:type="spellStart"/>
      <w:r w:rsidRPr="00315C2D">
        <w:rPr>
          <w:bCs/>
          <w:iCs/>
          <w:color w:val="000000" w:themeColor="text1"/>
          <w:sz w:val="22"/>
          <w:szCs w:val="22"/>
        </w:rPr>
        <w:t>Jenderal</w:t>
      </w:r>
      <w:proofErr w:type="spellEnd"/>
      <w:r w:rsidRPr="00315C2D">
        <w:rPr>
          <w:bCs/>
          <w:iCs/>
          <w:color w:val="000000" w:themeColor="text1"/>
          <w:sz w:val="22"/>
          <w:szCs w:val="22"/>
        </w:rPr>
        <w:t xml:space="preserve"> </w:t>
      </w:r>
      <w:proofErr w:type="spellStart"/>
      <w:r w:rsidRPr="00315C2D">
        <w:rPr>
          <w:bCs/>
          <w:iCs/>
          <w:color w:val="000000" w:themeColor="text1"/>
          <w:sz w:val="22"/>
          <w:szCs w:val="22"/>
        </w:rPr>
        <w:t>dan</w:t>
      </w:r>
      <w:proofErr w:type="spellEnd"/>
      <w:r w:rsidRPr="00315C2D">
        <w:rPr>
          <w:bCs/>
          <w:iCs/>
          <w:color w:val="000000" w:themeColor="text1"/>
          <w:sz w:val="22"/>
          <w:szCs w:val="22"/>
        </w:rPr>
        <w:t xml:space="preserve"> </w:t>
      </w:r>
      <w:proofErr w:type="spellStart"/>
      <w:r w:rsidRPr="00315C2D">
        <w:rPr>
          <w:bCs/>
          <w:iCs/>
          <w:color w:val="000000" w:themeColor="text1"/>
          <w:sz w:val="22"/>
          <w:szCs w:val="22"/>
        </w:rPr>
        <w:t>Kepaniteraan</w:t>
      </w:r>
      <w:proofErr w:type="spellEnd"/>
      <w:r w:rsidRPr="00315C2D">
        <w:rPr>
          <w:bCs/>
          <w:iCs/>
          <w:color w:val="000000" w:themeColor="text1"/>
          <w:sz w:val="22"/>
          <w:szCs w:val="22"/>
        </w:rPr>
        <w:t xml:space="preserve"> </w:t>
      </w:r>
      <w:proofErr w:type="spellStart"/>
      <w:r w:rsidRPr="00315C2D">
        <w:rPr>
          <w:bCs/>
          <w:iCs/>
          <w:color w:val="000000" w:themeColor="text1"/>
          <w:sz w:val="22"/>
          <w:szCs w:val="22"/>
        </w:rPr>
        <w:t>Mahkamah</w:t>
      </w:r>
      <w:proofErr w:type="spellEnd"/>
      <w:r w:rsidRPr="00315C2D">
        <w:rPr>
          <w:bCs/>
          <w:iCs/>
          <w:color w:val="000000" w:themeColor="text1"/>
          <w:sz w:val="22"/>
          <w:szCs w:val="22"/>
        </w:rPr>
        <w:t xml:space="preserve"> </w:t>
      </w:r>
      <w:proofErr w:type="spellStart"/>
      <w:r w:rsidRPr="00315C2D">
        <w:rPr>
          <w:bCs/>
          <w:iCs/>
          <w:color w:val="000000" w:themeColor="text1"/>
          <w:sz w:val="22"/>
          <w:szCs w:val="22"/>
        </w:rPr>
        <w:t>Konstitusi</w:t>
      </w:r>
      <w:proofErr w:type="spellEnd"/>
      <w:r w:rsidRPr="00315C2D">
        <w:rPr>
          <w:bCs/>
          <w:iCs/>
          <w:color w:val="000000" w:themeColor="text1"/>
          <w:sz w:val="22"/>
          <w:szCs w:val="22"/>
          <w:lang w:val="id-ID"/>
        </w:rPr>
        <w:t>, 2008.</w:t>
      </w:r>
    </w:p>
    <w:p w14:paraId="0072D858" w14:textId="3EE280EF" w:rsidR="00104922" w:rsidRDefault="00ED7666" w:rsidP="00316F4D">
      <w:pPr>
        <w:ind w:left="567" w:hanging="567"/>
        <w:jc w:val="both"/>
        <w:rPr>
          <w:bCs/>
          <w:iCs/>
          <w:color w:val="000000" w:themeColor="text1"/>
          <w:sz w:val="22"/>
          <w:szCs w:val="22"/>
          <w:lang w:val="id-ID"/>
        </w:rPr>
      </w:pPr>
      <w:proofErr w:type="spellStart"/>
      <w:r w:rsidRPr="00104922">
        <w:rPr>
          <w:bCs/>
          <w:iCs/>
          <w:color w:val="000000" w:themeColor="text1"/>
          <w:sz w:val="22"/>
          <w:szCs w:val="22"/>
        </w:rPr>
        <w:t>Hiariej</w:t>
      </w:r>
      <w:proofErr w:type="spellEnd"/>
      <w:r>
        <w:rPr>
          <w:bCs/>
          <w:iCs/>
          <w:color w:val="000000" w:themeColor="text1"/>
          <w:sz w:val="22"/>
          <w:szCs w:val="22"/>
        </w:rPr>
        <w:t xml:space="preserve">, </w:t>
      </w:r>
      <w:r w:rsidR="00104922" w:rsidRPr="00104922">
        <w:rPr>
          <w:bCs/>
          <w:iCs/>
          <w:color w:val="000000" w:themeColor="text1"/>
          <w:sz w:val="22"/>
          <w:szCs w:val="22"/>
        </w:rPr>
        <w:t>Eddy O.S. “</w:t>
      </w:r>
      <w:proofErr w:type="spellStart"/>
      <w:r w:rsidR="00104922" w:rsidRPr="00104922">
        <w:rPr>
          <w:bCs/>
          <w:iCs/>
          <w:color w:val="000000" w:themeColor="text1"/>
          <w:sz w:val="22"/>
          <w:szCs w:val="22"/>
        </w:rPr>
        <w:t>Pemilukada</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Kini</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dan</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Masa</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Datang</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Perspektif</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Hukum</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Pidana</w:t>
      </w:r>
      <w:proofErr w:type="spellEnd"/>
      <w:r w:rsidR="009354F3">
        <w:rPr>
          <w:bCs/>
          <w:iCs/>
          <w:color w:val="000000" w:themeColor="text1"/>
          <w:sz w:val="22"/>
          <w:szCs w:val="22"/>
          <w:lang w:val="id-ID"/>
        </w:rPr>
        <w:t>.</w:t>
      </w:r>
      <w:r w:rsidR="00104922" w:rsidRPr="00104922">
        <w:rPr>
          <w:bCs/>
          <w:iCs/>
          <w:color w:val="000000" w:themeColor="text1"/>
          <w:sz w:val="22"/>
          <w:szCs w:val="22"/>
        </w:rPr>
        <w:t xml:space="preserve">” in </w:t>
      </w:r>
      <w:proofErr w:type="spellStart"/>
      <w:r w:rsidR="00104922" w:rsidRPr="00104922">
        <w:rPr>
          <w:bCs/>
          <w:iCs/>
          <w:color w:val="000000" w:themeColor="text1"/>
          <w:sz w:val="22"/>
          <w:szCs w:val="22"/>
        </w:rPr>
        <w:t>Achmad</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Dodi</w:t>
      </w:r>
      <w:proofErr w:type="spellEnd"/>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Haryadi</w:t>
      </w:r>
      <w:proofErr w:type="spellEnd"/>
      <w:r w:rsidR="00104922" w:rsidRPr="00104922">
        <w:rPr>
          <w:bCs/>
          <w:iCs/>
          <w:color w:val="000000" w:themeColor="text1"/>
          <w:sz w:val="22"/>
          <w:szCs w:val="22"/>
          <w:lang w:val="id-ID"/>
        </w:rPr>
        <w:t>,</w:t>
      </w:r>
      <w:r w:rsidR="00104922" w:rsidRPr="00104922">
        <w:rPr>
          <w:bCs/>
          <w:iCs/>
          <w:color w:val="000000" w:themeColor="text1"/>
          <w:sz w:val="22"/>
          <w:szCs w:val="22"/>
        </w:rPr>
        <w:t xml:space="preserve"> </w:t>
      </w:r>
      <w:r w:rsidR="009354F3">
        <w:rPr>
          <w:bCs/>
          <w:iCs/>
          <w:color w:val="000000" w:themeColor="text1"/>
          <w:sz w:val="22"/>
          <w:szCs w:val="22"/>
        </w:rPr>
        <w:t>ed.</w:t>
      </w:r>
      <w:r w:rsidR="00104922" w:rsidRPr="00104922">
        <w:rPr>
          <w:bCs/>
          <w:iCs/>
          <w:color w:val="000000" w:themeColor="text1"/>
          <w:sz w:val="22"/>
          <w:szCs w:val="22"/>
        </w:rPr>
        <w:t xml:space="preserve"> </w:t>
      </w:r>
      <w:proofErr w:type="spellStart"/>
      <w:r w:rsidR="00104922" w:rsidRPr="00104922">
        <w:rPr>
          <w:bCs/>
          <w:i/>
          <w:iCs/>
          <w:color w:val="000000" w:themeColor="text1"/>
          <w:sz w:val="22"/>
          <w:szCs w:val="22"/>
        </w:rPr>
        <w:t>Demokrasi</w:t>
      </w:r>
      <w:proofErr w:type="spellEnd"/>
      <w:r w:rsidR="00104922" w:rsidRPr="00104922">
        <w:rPr>
          <w:bCs/>
          <w:i/>
          <w:iCs/>
          <w:color w:val="000000" w:themeColor="text1"/>
          <w:sz w:val="22"/>
          <w:szCs w:val="22"/>
        </w:rPr>
        <w:t xml:space="preserve"> </w:t>
      </w:r>
      <w:proofErr w:type="spellStart"/>
      <w:r w:rsidR="00104922" w:rsidRPr="00104922">
        <w:rPr>
          <w:bCs/>
          <w:i/>
          <w:iCs/>
          <w:color w:val="000000" w:themeColor="text1"/>
          <w:sz w:val="22"/>
          <w:szCs w:val="22"/>
        </w:rPr>
        <w:t>Lokal</w:t>
      </w:r>
      <w:proofErr w:type="spellEnd"/>
      <w:r w:rsidR="00104922" w:rsidRPr="00104922">
        <w:rPr>
          <w:bCs/>
          <w:i/>
          <w:iCs/>
          <w:color w:val="000000" w:themeColor="text1"/>
          <w:sz w:val="22"/>
          <w:szCs w:val="22"/>
        </w:rPr>
        <w:t xml:space="preserve">: </w:t>
      </w:r>
      <w:proofErr w:type="spellStart"/>
      <w:r w:rsidR="00104922" w:rsidRPr="00104922">
        <w:rPr>
          <w:bCs/>
          <w:i/>
          <w:iCs/>
          <w:color w:val="000000" w:themeColor="text1"/>
          <w:sz w:val="22"/>
          <w:szCs w:val="22"/>
        </w:rPr>
        <w:t>Evaluasi</w:t>
      </w:r>
      <w:proofErr w:type="spellEnd"/>
      <w:r w:rsidR="00104922" w:rsidRPr="00104922">
        <w:rPr>
          <w:bCs/>
          <w:i/>
          <w:iCs/>
          <w:color w:val="000000" w:themeColor="text1"/>
          <w:sz w:val="22"/>
          <w:szCs w:val="22"/>
        </w:rPr>
        <w:t xml:space="preserve"> </w:t>
      </w:r>
      <w:proofErr w:type="spellStart"/>
      <w:r w:rsidR="00104922" w:rsidRPr="00104922">
        <w:rPr>
          <w:bCs/>
          <w:i/>
          <w:iCs/>
          <w:color w:val="000000" w:themeColor="text1"/>
          <w:sz w:val="22"/>
          <w:szCs w:val="22"/>
        </w:rPr>
        <w:t>Pemilukada</w:t>
      </w:r>
      <w:proofErr w:type="spellEnd"/>
      <w:r w:rsidR="00104922" w:rsidRPr="00104922">
        <w:rPr>
          <w:bCs/>
          <w:i/>
          <w:iCs/>
          <w:color w:val="000000" w:themeColor="text1"/>
          <w:sz w:val="22"/>
          <w:szCs w:val="22"/>
        </w:rPr>
        <w:t xml:space="preserve"> di Indonesia</w:t>
      </w:r>
      <w:r w:rsidR="007A3AA7">
        <w:rPr>
          <w:bCs/>
          <w:iCs/>
          <w:color w:val="000000" w:themeColor="text1"/>
          <w:sz w:val="22"/>
          <w:szCs w:val="22"/>
        </w:rPr>
        <w:t xml:space="preserve">. </w:t>
      </w:r>
      <w:r w:rsidR="00104922" w:rsidRPr="00104922">
        <w:rPr>
          <w:bCs/>
          <w:iCs/>
          <w:color w:val="000000" w:themeColor="text1"/>
          <w:sz w:val="22"/>
          <w:szCs w:val="22"/>
        </w:rPr>
        <w:t>Jakarta</w:t>
      </w:r>
      <w:r w:rsidR="00104922" w:rsidRPr="00104922">
        <w:rPr>
          <w:bCs/>
          <w:iCs/>
          <w:color w:val="000000" w:themeColor="text1"/>
          <w:sz w:val="22"/>
          <w:szCs w:val="22"/>
          <w:lang w:val="id-ID"/>
        </w:rPr>
        <w:t>:</w:t>
      </w:r>
      <w:r w:rsidR="00104922" w:rsidRPr="00104922">
        <w:rPr>
          <w:bCs/>
          <w:iCs/>
          <w:color w:val="000000" w:themeColor="text1"/>
          <w:sz w:val="22"/>
          <w:szCs w:val="22"/>
        </w:rPr>
        <w:t xml:space="preserve"> </w:t>
      </w:r>
      <w:proofErr w:type="spellStart"/>
      <w:r w:rsidR="00104922" w:rsidRPr="00104922">
        <w:rPr>
          <w:bCs/>
          <w:iCs/>
          <w:color w:val="000000" w:themeColor="text1"/>
          <w:sz w:val="22"/>
          <w:szCs w:val="22"/>
        </w:rPr>
        <w:t>Konstitusi</w:t>
      </w:r>
      <w:proofErr w:type="spellEnd"/>
      <w:r w:rsidR="00104922" w:rsidRPr="00104922">
        <w:rPr>
          <w:bCs/>
          <w:iCs/>
          <w:color w:val="000000" w:themeColor="text1"/>
          <w:sz w:val="22"/>
          <w:szCs w:val="22"/>
        </w:rPr>
        <w:t xml:space="preserve"> Press,</w:t>
      </w:r>
      <w:r w:rsidR="00104922">
        <w:rPr>
          <w:bCs/>
          <w:iCs/>
          <w:color w:val="000000" w:themeColor="text1"/>
          <w:sz w:val="22"/>
          <w:szCs w:val="22"/>
          <w:lang w:val="id-ID"/>
        </w:rPr>
        <w:t xml:space="preserve"> 2012.</w:t>
      </w:r>
    </w:p>
    <w:p w14:paraId="70CA2D2E" w14:textId="606E30B5" w:rsidR="00BC3D89" w:rsidRDefault="0082792C" w:rsidP="00316F4D">
      <w:pPr>
        <w:ind w:left="567" w:hanging="567"/>
        <w:jc w:val="both"/>
        <w:rPr>
          <w:bCs/>
          <w:iCs/>
          <w:color w:val="000000" w:themeColor="text1"/>
          <w:sz w:val="22"/>
          <w:szCs w:val="22"/>
          <w:lang w:val="id-ID"/>
        </w:rPr>
      </w:pPr>
      <w:r>
        <w:rPr>
          <w:bCs/>
          <w:iCs/>
          <w:color w:val="000000" w:themeColor="text1"/>
          <w:sz w:val="22"/>
          <w:szCs w:val="22"/>
          <w:lang w:val="id-ID"/>
        </w:rPr>
        <w:t>______________</w:t>
      </w:r>
      <w:r w:rsidR="00B639F7">
        <w:rPr>
          <w:bCs/>
          <w:iCs/>
          <w:color w:val="000000" w:themeColor="text1"/>
          <w:sz w:val="22"/>
          <w:szCs w:val="22"/>
        </w:rPr>
        <w:t xml:space="preserve">. </w:t>
      </w:r>
      <w:r w:rsidR="00BC3D89" w:rsidRPr="00BC3D89">
        <w:rPr>
          <w:bCs/>
          <w:i/>
          <w:iCs/>
          <w:color w:val="000000" w:themeColor="text1"/>
          <w:sz w:val="22"/>
          <w:szCs w:val="22"/>
          <w:lang w:val="id-ID"/>
        </w:rPr>
        <w:t>The Principles of Criminal Law in Indonesia</w:t>
      </w:r>
      <w:r w:rsidR="00DE3787">
        <w:rPr>
          <w:bCs/>
          <w:iCs/>
          <w:color w:val="000000" w:themeColor="text1"/>
          <w:sz w:val="22"/>
          <w:szCs w:val="22"/>
        </w:rPr>
        <w:t>.</w:t>
      </w:r>
      <w:r w:rsidR="00BC3D89" w:rsidRPr="00BC3D89">
        <w:rPr>
          <w:bCs/>
          <w:iCs/>
          <w:color w:val="000000" w:themeColor="text1"/>
          <w:sz w:val="22"/>
          <w:szCs w:val="22"/>
        </w:rPr>
        <w:t xml:space="preserve"> </w:t>
      </w:r>
      <w:proofErr w:type="gramStart"/>
      <w:r w:rsidR="00BC3D89" w:rsidRPr="00BC3D89">
        <w:rPr>
          <w:bCs/>
          <w:iCs/>
          <w:color w:val="000000" w:themeColor="text1"/>
          <w:sz w:val="22"/>
          <w:szCs w:val="22"/>
        </w:rPr>
        <w:t>translated</w:t>
      </w:r>
      <w:proofErr w:type="gramEnd"/>
      <w:r w:rsidR="00BC3D89" w:rsidRPr="00BC3D89">
        <w:rPr>
          <w:bCs/>
          <w:iCs/>
          <w:color w:val="000000" w:themeColor="text1"/>
          <w:sz w:val="22"/>
          <w:szCs w:val="22"/>
        </w:rPr>
        <w:t xml:space="preserve"> by</w:t>
      </w:r>
      <w:r w:rsidR="00BC3D89" w:rsidRPr="00BC3D89">
        <w:rPr>
          <w:bCs/>
          <w:iCs/>
          <w:color w:val="000000" w:themeColor="text1"/>
          <w:sz w:val="22"/>
          <w:szCs w:val="22"/>
          <w:lang w:val="id-ID"/>
        </w:rPr>
        <w:t xml:space="preserve"> Devita Kartika Putri and Wyncent Halim</w:t>
      </w:r>
      <w:r w:rsidR="00DE3787">
        <w:rPr>
          <w:bCs/>
          <w:iCs/>
          <w:color w:val="000000" w:themeColor="text1"/>
          <w:sz w:val="22"/>
          <w:szCs w:val="22"/>
          <w:lang w:val="id-ID"/>
        </w:rPr>
        <w:t xml:space="preserve">. </w:t>
      </w:r>
      <w:r w:rsidR="00BC3D89" w:rsidRPr="00BC3D89">
        <w:rPr>
          <w:bCs/>
          <w:iCs/>
          <w:color w:val="000000" w:themeColor="text1"/>
          <w:sz w:val="22"/>
          <w:szCs w:val="22"/>
        </w:rPr>
        <w:t>Yogyakarta</w:t>
      </w:r>
      <w:r w:rsidR="00BC3D89" w:rsidRPr="00BC3D89">
        <w:rPr>
          <w:bCs/>
          <w:iCs/>
          <w:color w:val="000000" w:themeColor="text1"/>
          <w:sz w:val="22"/>
          <w:szCs w:val="22"/>
          <w:lang w:val="id-ID"/>
        </w:rPr>
        <w:t>:</w:t>
      </w:r>
      <w:r w:rsidR="00BC3D89" w:rsidRPr="00BC3D89">
        <w:rPr>
          <w:bCs/>
          <w:iCs/>
          <w:color w:val="000000" w:themeColor="text1"/>
          <w:sz w:val="22"/>
          <w:szCs w:val="22"/>
        </w:rPr>
        <w:t xml:space="preserve"> </w:t>
      </w:r>
      <w:proofErr w:type="spellStart"/>
      <w:r w:rsidR="00BC3D89" w:rsidRPr="00BC3D89">
        <w:rPr>
          <w:bCs/>
          <w:iCs/>
          <w:color w:val="000000" w:themeColor="text1"/>
          <w:sz w:val="22"/>
          <w:szCs w:val="22"/>
        </w:rPr>
        <w:t>Cahaya</w:t>
      </w:r>
      <w:proofErr w:type="spellEnd"/>
      <w:r w:rsidR="00BC3D89" w:rsidRPr="00BC3D89">
        <w:rPr>
          <w:bCs/>
          <w:iCs/>
          <w:color w:val="000000" w:themeColor="text1"/>
          <w:sz w:val="22"/>
          <w:szCs w:val="22"/>
        </w:rPr>
        <w:t xml:space="preserve"> </w:t>
      </w:r>
      <w:proofErr w:type="spellStart"/>
      <w:r w:rsidR="00BC3D89" w:rsidRPr="00BC3D89">
        <w:rPr>
          <w:bCs/>
          <w:iCs/>
          <w:color w:val="000000" w:themeColor="text1"/>
          <w:sz w:val="22"/>
          <w:szCs w:val="22"/>
        </w:rPr>
        <w:t>Atma</w:t>
      </w:r>
      <w:proofErr w:type="spellEnd"/>
      <w:r w:rsidR="00BC3D89" w:rsidRPr="00BC3D89">
        <w:rPr>
          <w:bCs/>
          <w:iCs/>
          <w:color w:val="000000" w:themeColor="text1"/>
          <w:sz w:val="22"/>
          <w:szCs w:val="22"/>
        </w:rPr>
        <w:t xml:space="preserve"> </w:t>
      </w:r>
      <w:proofErr w:type="spellStart"/>
      <w:r w:rsidR="00BC3D89" w:rsidRPr="00BC3D89">
        <w:rPr>
          <w:bCs/>
          <w:iCs/>
          <w:color w:val="000000" w:themeColor="text1"/>
          <w:sz w:val="22"/>
          <w:szCs w:val="22"/>
        </w:rPr>
        <w:t>Pustaka</w:t>
      </w:r>
      <w:proofErr w:type="spellEnd"/>
      <w:r w:rsidR="00BC3D89" w:rsidRPr="00BC3D89">
        <w:rPr>
          <w:bCs/>
          <w:iCs/>
          <w:color w:val="000000" w:themeColor="text1"/>
          <w:sz w:val="22"/>
          <w:szCs w:val="22"/>
        </w:rPr>
        <w:t>,</w:t>
      </w:r>
      <w:r w:rsidR="00BC3D89" w:rsidRPr="00BC3D89">
        <w:rPr>
          <w:bCs/>
          <w:iCs/>
          <w:color w:val="000000" w:themeColor="text1"/>
          <w:sz w:val="22"/>
          <w:szCs w:val="22"/>
          <w:lang w:val="id-ID"/>
        </w:rPr>
        <w:t xml:space="preserve"> 2018</w:t>
      </w:r>
      <w:r w:rsidR="00BC3D89">
        <w:rPr>
          <w:bCs/>
          <w:iCs/>
          <w:color w:val="000000" w:themeColor="text1"/>
          <w:sz w:val="22"/>
          <w:szCs w:val="22"/>
          <w:lang w:val="id-ID"/>
        </w:rPr>
        <w:t>.</w:t>
      </w:r>
    </w:p>
    <w:p w14:paraId="0DBDA8B4" w14:textId="201C3764" w:rsidR="000036F3" w:rsidRDefault="000036F3" w:rsidP="00316F4D">
      <w:pPr>
        <w:ind w:left="567" w:hanging="567"/>
        <w:jc w:val="both"/>
        <w:rPr>
          <w:bCs/>
          <w:iCs/>
          <w:color w:val="000000" w:themeColor="text1"/>
          <w:sz w:val="22"/>
          <w:szCs w:val="22"/>
          <w:lang w:val="id-ID"/>
        </w:rPr>
      </w:pPr>
      <w:proofErr w:type="spellStart"/>
      <w:r w:rsidRPr="000036F3">
        <w:rPr>
          <w:bCs/>
          <w:iCs/>
          <w:color w:val="000000" w:themeColor="text1"/>
          <w:sz w:val="22"/>
          <w:szCs w:val="22"/>
        </w:rPr>
        <w:t>Husein</w:t>
      </w:r>
      <w:proofErr w:type="spellEnd"/>
      <w:r w:rsidRPr="000036F3">
        <w:rPr>
          <w:bCs/>
          <w:iCs/>
          <w:color w:val="000000" w:themeColor="text1"/>
          <w:sz w:val="22"/>
          <w:szCs w:val="22"/>
        </w:rPr>
        <w:t xml:space="preserve">, </w:t>
      </w:r>
      <w:proofErr w:type="spellStart"/>
      <w:r w:rsidRPr="000036F3">
        <w:rPr>
          <w:bCs/>
          <w:iCs/>
          <w:color w:val="000000" w:themeColor="text1"/>
          <w:sz w:val="22"/>
          <w:szCs w:val="22"/>
        </w:rPr>
        <w:t>Harun</w:t>
      </w:r>
      <w:proofErr w:type="spellEnd"/>
      <w:r>
        <w:rPr>
          <w:bCs/>
          <w:iCs/>
          <w:color w:val="000000" w:themeColor="text1"/>
          <w:sz w:val="22"/>
          <w:szCs w:val="22"/>
          <w:lang w:val="id-ID"/>
        </w:rPr>
        <w:t>.</w:t>
      </w:r>
      <w:r w:rsidRPr="000036F3">
        <w:rPr>
          <w:bCs/>
          <w:iCs/>
          <w:color w:val="000000" w:themeColor="text1"/>
          <w:sz w:val="22"/>
          <w:szCs w:val="22"/>
        </w:rPr>
        <w:t xml:space="preserve"> </w:t>
      </w:r>
      <w:proofErr w:type="spellStart"/>
      <w:r w:rsidRPr="000036F3">
        <w:rPr>
          <w:bCs/>
          <w:i/>
          <w:iCs/>
          <w:color w:val="000000" w:themeColor="text1"/>
          <w:sz w:val="22"/>
          <w:szCs w:val="22"/>
        </w:rPr>
        <w:t>Penyelenggaraan</w:t>
      </w:r>
      <w:proofErr w:type="spellEnd"/>
      <w:r w:rsidRPr="000036F3">
        <w:rPr>
          <w:bCs/>
          <w:i/>
          <w:iCs/>
          <w:color w:val="000000" w:themeColor="text1"/>
          <w:sz w:val="22"/>
          <w:szCs w:val="22"/>
        </w:rPr>
        <w:t xml:space="preserve"> </w:t>
      </w:r>
      <w:proofErr w:type="spellStart"/>
      <w:r w:rsidRPr="000036F3">
        <w:rPr>
          <w:bCs/>
          <w:i/>
          <w:iCs/>
          <w:color w:val="000000" w:themeColor="text1"/>
          <w:sz w:val="22"/>
          <w:szCs w:val="22"/>
        </w:rPr>
        <w:t>Pemilu</w:t>
      </w:r>
      <w:proofErr w:type="spellEnd"/>
      <w:r w:rsidRPr="000036F3">
        <w:rPr>
          <w:bCs/>
          <w:i/>
          <w:iCs/>
          <w:color w:val="000000" w:themeColor="text1"/>
          <w:sz w:val="22"/>
          <w:szCs w:val="22"/>
        </w:rPr>
        <w:t xml:space="preserve"> </w:t>
      </w:r>
      <w:proofErr w:type="spellStart"/>
      <w:r w:rsidRPr="000036F3">
        <w:rPr>
          <w:bCs/>
          <w:i/>
          <w:iCs/>
          <w:color w:val="000000" w:themeColor="text1"/>
          <w:sz w:val="22"/>
          <w:szCs w:val="22"/>
        </w:rPr>
        <w:t>Serentak</w:t>
      </w:r>
      <w:proofErr w:type="spellEnd"/>
      <w:r w:rsidRPr="000036F3">
        <w:rPr>
          <w:bCs/>
          <w:i/>
          <w:iCs/>
          <w:color w:val="000000" w:themeColor="text1"/>
          <w:sz w:val="22"/>
          <w:szCs w:val="22"/>
        </w:rPr>
        <w:t xml:space="preserve"> 2019</w:t>
      </w:r>
      <w:r>
        <w:rPr>
          <w:bCs/>
          <w:iCs/>
          <w:color w:val="000000" w:themeColor="text1"/>
          <w:sz w:val="22"/>
          <w:szCs w:val="22"/>
        </w:rPr>
        <w:t xml:space="preserve">. </w:t>
      </w:r>
      <w:r w:rsidRPr="000036F3">
        <w:rPr>
          <w:bCs/>
          <w:iCs/>
          <w:color w:val="000000" w:themeColor="text1"/>
          <w:sz w:val="22"/>
          <w:szCs w:val="22"/>
        </w:rPr>
        <w:t>Jakarta</w:t>
      </w:r>
      <w:r w:rsidRPr="000036F3">
        <w:rPr>
          <w:bCs/>
          <w:iCs/>
          <w:color w:val="000000" w:themeColor="text1"/>
          <w:sz w:val="22"/>
          <w:szCs w:val="22"/>
          <w:lang w:val="id-ID"/>
        </w:rPr>
        <w:t>:</w:t>
      </w:r>
      <w:r w:rsidRPr="000036F3">
        <w:rPr>
          <w:bCs/>
          <w:iCs/>
          <w:color w:val="000000" w:themeColor="text1"/>
          <w:sz w:val="22"/>
          <w:szCs w:val="22"/>
        </w:rPr>
        <w:t xml:space="preserve"> </w:t>
      </w:r>
      <w:proofErr w:type="spellStart"/>
      <w:r w:rsidRPr="000036F3">
        <w:rPr>
          <w:bCs/>
          <w:iCs/>
          <w:color w:val="000000" w:themeColor="text1"/>
          <w:sz w:val="22"/>
          <w:szCs w:val="22"/>
        </w:rPr>
        <w:t>Komisi</w:t>
      </w:r>
      <w:proofErr w:type="spellEnd"/>
      <w:r w:rsidRPr="000036F3">
        <w:rPr>
          <w:bCs/>
          <w:iCs/>
          <w:color w:val="000000" w:themeColor="text1"/>
          <w:sz w:val="22"/>
          <w:szCs w:val="22"/>
        </w:rPr>
        <w:t xml:space="preserve"> </w:t>
      </w:r>
      <w:proofErr w:type="spellStart"/>
      <w:r w:rsidRPr="000036F3">
        <w:rPr>
          <w:bCs/>
          <w:iCs/>
          <w:color w:val="000000" w:themeColor="text1"/>
          <w:sz w:val="22"/>
          <w:szCs w:val="22"/>
        </w:rPr>
        <w:t>Pemilihan</w:t>
      </w:r>
      <w:proofErr w:type="spellEnd"/>
      <w:r w:rsidRPr="000036F3">
        <w:rPr>
          <w:bCs/>
          <w:iCs/>
          <w:color w:val="000000" w:themeColor="text1"/>
          <w:sz w:val="22"/>
          <w:szCs w:val="22"/>
        </w:rPr>
        <w:t xml:space="preserve"> </w:t>
      </w:r>
      <w:proofErr w:type="spellStart"/>
      <w:r w:rsidRPr="000036F3">
        <w:rPr>
          <w:bCs/>
          <w:iCs/>
          <w:color w:val="000000" w:themeColor="text1"/>
          <w:sz w:val="22"/>
          <w:szCs w:val="22"/>
        </w:rPr>
        <w:t>Umum</w:t>
      </w:r>
      <w:proofErr w:type="spellEnd"/>
      <w:r w:rsidRPr="000036F3">
        <w:rPr>
          <w:bCs/>
          <w:iCs/>
          <w:color w:val="000000" w:themeColor="text1"/>
          <w:sz w:val="22"/>
          <w:szCs w:val="22"/>
        </w:rPr>
        <w:t xml:space="preserve"> </w:t>
      </w:r>
      <w:proofErr w:type="spellStart"/>
      <w:r w:rsidRPr="000036F3">
        <w:rPr>
          <w:bCs/>
          <w:iCs/>
          <w:color w:val="000000" w:themeColor="text1"/>
          <w:sz w:val="22"/>
          <w:szCs w:val="22"/>
        </w:rPr>
        <w:t>Republik</w:t>
      </w:r>
      <w:proofErr w:type="spellEnd"/>
      <w:r w:rsidRPr="000036F3">
        <w:rPr>
          <w:bCs/>
          <w:iCs/>
          <w:color w:val="000000" w:themeColor="text1"/>
          <w:sz w:val="22"/>
          <w:szCs w:val="22"/>
        </w:rPr>
        <w:t xml:space="preserve"> Indonesia,</w:t>
      </w:r>
      <w:r>
        <w:rPr>
          <w:bCs/>
          <w:iCs/>
          <w:color w:val="000000" w:themeColor="text1"/>
          <w:sz w:val="22"/>
          <w:szCs w:val="22"/>
          <w:lang w:val="id-ID"/>
        </w:rPr>
        <w:t xml:space="preserve"> 2019.</w:t>
      </w:r>
    </w:p>
    <w:p w14:paraId="12789757" w14:textId="35ACA863" w:rsidR="00EF1F72" w:rsidRDefault="00EF1F72" w:rsidP="00316F4D">
      <w:pPr>
        <w:ind w:left="567" w:hanging="567"/>
        <w:jc w:val="both"/>
        <w:rPr>
          <w:bCs/>
          <w:iCs/>
          <w:color w:val="000000" w:themeColor="text1"/>
          <w:sz w:val="22"/>
          <w:szCs w:val="22"/>
          <w:lang w:val="id-ID"/>
        </w:rPr>
      </w:pPr>
      <w:r w:rsidRPr="00EF1F72">
        <w:rPr>
          <w:bCs/>
          <w:iCs/>
          <w:color w:val="000000" w:themeColor="text1"/>
          <w:sz w:val="22"/>
          <w:szCs w:val="22"/>
        </w:rPr>
        <w:t>Joseph</w:t>
      </w:r>
      <w:r>
        <w:rPr>
          <w:bCs/>
          <w:iCs/>
          <w:color w:val="000000" w:themeColor="text1"/>
          <w:sz w:val="22"/>
          <w:szCs w:val="22"/>
          <w:lang w:val="id-ID"/>
        </w:rPr>
        <w:t>,</w:t>
      </w:r>
      <w:r w:rsidRPr="00EF1F72">
        <w:rPr>
          <w:bCs/>
          <w:iCs/>
          <w:color w:val="000000" w:themeColor="text1"/>
          <w:sz w:val="22"/>
          <w:szCs w:val="22"/>
        </w:rPr>
        <w:t xml:space="preserve"> Oliver</w:t>
      </w:r>
      <w:r>
        <w:rPr>
          <w:bCs/>
          <w:iCs/>
          <w:color w:val="000000" w:themeColor="text1"/>
          <w:sz w:val="22"/>
          <w:szCs w:val="22"/>
          <w:lang w:val="id-ID"/>
        </w:rPr>
        <w:t>,</w:t>
      </w:r>
      <w:r>
        <w:rPr>
          <w:bCs/>
          <w:iCs/>
          <w:color w:val="000000" w:themeColor="text1"/>
          <w:sz w:val="22"/>
          <w:szCs w:val="22"/>
        </w:rPr>
        <w:t xml:space="preserve"> and Frank </w:t>
      </w:r>
      <w:proofErr w:type="spellStart"/>
      <w:r>
        <w:rPr>
          <w:bCs/>
          <w:iCs/>
          <w:color w:val="000000" w:themeColor="text1"/>
          <w:sz w:val="22"/>
          <w:szCs w:val="22"/>
        </w:rPr>
        <w:t>McLoughlin</w:t>
      </w:r>
      <w:proofErr w:type="spellEnd"/>
      <w:r>
        <w:rPr>
          <w:bCs/>
          <w:iCs/>
          <w:color w:val="000000" w:themeColor="text1"/>
          <w:sz w:val="22"/>
          <w:szCs w:val="22"/>
        </w:rPr>
        <w:t>.</w:t>
      </w:r>
      <w:r w:rsidRPr="00EF1F72">
        <w:rPr>
          <w:bCs/>
          <w:iCs/>
          <w:color w:val="000000" w:themeColor="text1"/>
          <w:sz w:val="22"/>
          <w:szCs w:val="22"/>
        </w:rPr>
        <w:t xml:space="preserve"> </w:t>
      </w:r>
      <w:r w:rsidRPr="00EF1F72">
        <w:rPr>
          <w:bCs/>
          <w:i/>
          <w:iCs/>
          <w:color w:val="000000" w:themeColor="text1"/>
          <w:sz w:val="22"/>
          <w:szCs w:val="22"/>
        </w:rPr>
        <w:t>Electoral Justice System Assessment Guide</w:t>
      </w:r>
      <w:r w:rsidR="00B011B0">
        <w:rPr>
          <w:bCs/>
          <w:iCs/>
          <w:color w:val="000000" w:themeColor="text1"/>
          <w:sz w:val="22"/>
          <w:szCs w:val="22"/>
        </w:rPr>
        <w:t xml:space="preserve">. </w:t>
      </w:r>
      <w:r w:rsidRPr="00EF1F72">
        <w:rPr>
          <w:bCs/>
          <w:iCs/>
          <w:color w:val="000000" w:themeColor="text1"/>
          <w:sz w:val="22"/>
          <w:szCs w:val="22"/>
        </w:rPr>
        <w:t>Stockholm</w:t>
      </w:r>
      <w:r w:rsidRPr="00EF1F72">
        <w:rPr>
          <w:bCs/>
          <w:iCs/>
          <w:color w:val="000000" w:themeColor="text1"/>
          <w:sz w:val="22"/>
          <w:szCs w:val="22"/>
          <w:lang w:val="id-ID"/>
        </w:rPr>
        <w:t>:</w:t>
      </w:r>
      <w:r w:rsidRPr="00EF1F72">
        <w:rPr>
          <w:bCs/>
          <w:iCs/>
          <w:color w:val="000000" w:themeColor="text1"/>
          <w:sz w:val="22"/>
          <w:szCs w:val="22"/>
        </w:rPr>
        <w:t xml:space="preserve"> International Institute for Democracy and Electoral Assistance (International IDEA)</w:t>
      </w:r>
      <w:r w:rsidRPr="00EF1F72">
        <w:rPr>
          <w:bCs/>
          <w:iCs/>
          <w:color w:val="000000" w:themeColor="text1"/>
          <w:sz w:val="22"/>
          <w:szCs w:val="22"/>
          <w:lang w:val="id-ID"/>
        </w:rPr>
        <w:t>, 2019</w:t>
      </w:r>
      <w:r w:rsidR="00B011B0">
        <w:rPr>
          <w:bCs/>
          <w:iCs/>
          <w:color w:val="000000" w:themeColor="text1"/>
          <w:sz w:val="22"/>
          <w:szCs w:val="22"/>
          <w:lang w:val="id-ID"/>
        </w:rPr>
        <w:t>.</w:t>
      </w:r>
    </w:p>
    <w:p w14:paraId="0B52F9E8" w14:textId="63F72AD7" w:rsidR="00756527" w:rsidRDefault="00756527" w:rsidP="00316F4D">
      <w:pPr>
        <w:ind w:left="567" w:hanging="567"/>
        <w:jc w:val="both"/>
        <w:rPr>
          <w:bCs/>
          <w:iCs/>
          <w:color w:val="000000" w:themeColor="text1"/>
          <w:sz w:val="22"/>
          <w:szCs w:val="22"/>
          <w:lang w:val="id-ID"/>
        </w:rPr>
      </w:pPr>
      <w:r>
        <w:rPr>
          <w:bCs/>
          <w:iCs/>
          <w:color w:val="000000" w:themeColor="text1"/>
          <w:sz w:val="22"/>
          <w:szCs w:val="22"/>
          <w:lang w:val="id-ID"/>
        </w:rPr>
        <w:t xml:space="preserve">Junaidi, </w:t>
      </w:r>
      <w:proofErr w:type="spellStart"/>
      <w:r>
        <w:rPr>
          <w:bCs/>
          <w:iCs/>
          <w:color w:val="000000" w:themeColor="text1"/>
          <w:sz w:val="22"/>
          <w:szCs w:val="22"/>
        </w:rPr>
        <w:t>Veri</w:t>
      </w:r>
      <w:proofErr w:type="spellEnd"/>
      <w:r w:rsidR="00937888">
        <w:rPr>
          <w:bCs/>
          <w:iCs/>
          <w:color w:val="000000" w:themeColor="text1"/>
          <w:sz w:val="22"/>
          <w:szCs w:val="22"/>
        </w:rPr>
        <w:t>,</w:t>
      </w:r>
      <w:r w:rsidR="00937888" w:rsidRPr="00937888">
        <w:rPr>
          <w:rFonts w:eastAsia="Calibri"/>
          <w:sz w:val="24"/>
          <w:szCs w:val="24"/>
          <w:lang w:val="id-ID"/>
        </w:rPr>
        <w:t xml:space="preserve"> </w:t>
      </w:r>
      <w:r w:rsidR="00937888" w:rsidRPr="00937888">
        <w:rPr>
          <w:bCs/>
          <w:iCs/>
          <w:color w:val="000000" w:themeColor="text1"/>
          <w:sz w:val="22"/>
          <w:szCs w:val="22"/>
          <w:lang w:val="id-ID"/>
        </w:rPr>
        <w:t>Fadli Ra</w:t>
      </w:r>
      <w:r w:rsidR="00937888">
        <w:rPr>
          <w:bCs/>
          <w:iCs/>
          <w:color w:val="000000" w:themeColor="text1"/>
          <w:sz w:val="22"/>
          <w:szCs w:val="22"/>
          <w:lang w:val="id-ID"/>
        </w:rPr>
        <w:t>madhanil, and</w:t>
      </w:r>
      <w:r w:rsidR="00937888" w:rsidRPr="00937888">
        <w:rPr>
          <w:bCs/>
          <w:iCs/>
          <w:color w:val="000000" w:themeColor="text1"/>
          <w:sz w:val="22"/>
          <w:szCs w:val="22"/>
          <w:lang w:val="id-ID"/>
        </w:rPr>
        <w:t xml:space="preserve"> Firmansyah Arifin</w:t>
      </w:r>
      <w:r w:rsidR="00937888">
        <w:rPr>
          <w:bCs/>
          <w:iCs/>
          <w:color w:val="000000" w:themeColor="text1"/>
          <w:sz w:val="22"/>
          <w:szCs w:val="22"/>
          <w:lang w:val="id-ID"/>
        </w:rPr>
        <w:t>.</w:t>
      </w:r>
      <w:r w:rsidRPr="00756527">
        <w:rPr>
          <w:bCs/>
          <w:iCs/>
          <w:color w:val="000000" w:themeColor="text1"/>
          <w:sz w:val="22"/>
          <w:szCs w:val="22"/>
        </w:rPr>
        <w:t xml:space="preserve"> </w:t>
      </w:r>
      <w:proofErr w:type="spellStart"/>
      <w:r w:rsidRPr="00756527">
        <w:rPr>
          <w:bCs/>
          <w:i/>
          <w:iCs/>
          <w:color w:val="000000" w:themeColor="text1"/>
          <w:sz w:val="22"/>
          <w:szCs w:val="22"/>
        </w:rPr>
        <w:t>Evaluasi</w:t>
      </w:r>
      <w:proofErr w:type="spellEnd"/>
      <w:r w:rsidRPr="00756527">
        <w:rPr>
          <w:bCs/>
          <w:i/>
          <w:iCs/>
          <w:color w:val="000000" w:themeColor="text1"/>
          <w:sz w:val="22"/>
          <w:szCs w:val="22"/>
        </w:rPr>
        <w:t xml:space="preserve"> </w:t>
      </w:r>
      <w:proofErr w:type="spellStart"/>
      <w:r w:rsidRPr="00756527">
        <w:rPr>
          <w:bCs/>
          <w:i/>
          <w:iCs/>
          <w:color w:val="000000" w:themeColor="text1"/>
          <w:sz w:val="22"/>
          <w:szCs w:val="22"/>
        </w:rPr>
        <w:t>Penegakan</w:t>
      </w:r>
      <w:proofErr w:type="spellEnd"/>
      <w:r w:rsidRPr="00756527">
        <w:rPr>
          <w:bCs/>
          <w:i/>
          <w:iCs/>
          <w:color w:val="000000" w:themeColor="text1"/>
          <w:sz w:val="22"/>
          <w:szCs w:val="22"/>
        </w:rPr>
        <w:t xml:space="preserve"> </w:t>
      </w:r>
      <w:proofErr w:type="spellStart"/>
      <w:r w:rsidRPr="00756527">
        <w:rPr>
          <w:bCs/>
          <w:i/>
          <w:iCs/>
          <w:color w:val="000000" w:themeColor="text1"/>
          <w:sz w:val="22"/>
          <w:szCs w:val="22"/>
        </w:rPr>
        <w:t>Hukum</w:t>
      </w:r>
      <w:proofErr w:type="spellEnd"/>
      <w:r w:rsidRPr="00756527">
        <w:rPr>
          <w:bCs/>
          <w:i/>
          <w:iCs/>
          <w:color w:val="000000" w:themeColor="text1"/>
          <w:sz w:val="22"/>
          <w:szCs w:val="22"/>
        </w:rPr>
        <w:t xml:space="preserve"> </w:t>
      </w:r>
      <w:proofErr w:type="spellStart"/>
      <w:r w:rsidRPr="00756527">
        <w:rPr>
          <w:bCs/>
          <w:i/>
          <w:iCs/>
          <w:color w:val="000000" w:themeColor="text1"/>
          <w:sz w:val="22"/>
          <w:szCs w:val="22"/>
        </w:rPr>
        <w:t>Pemilu</w:t>
      </w:r>
      <w:proofErr w:type="spellEnd"/>
      <w:r w:rsidRPr="00756527">
        <w:rPr>
          <w:bCs/>
          <w:i/>
          <w:iCs/>
          <w:color w:val="000000" w:themeColor="text1"/>
          <w:sz w:val="22"/>
          <w:szCs w:val="22"/>
        </w:rPr>
        <w:t xml:space="preserve"> 2014</w:t>
      </w:r>
      <w:r>
        <w:rPr>
          <w:bCs/>
          <w:iCs/>
          <w:color w:val="000000" w:themeColor="text1"/>
          <w:sz w:val="22"/>
          <w:szCs w:val="22"/>
        </w:rPr>
        <w:t xml:space="preserve">. </w:t>
      </w:r>
      <w:r w:rsidRPr="00756527">
        <w:rPr>
          <w:bCs/>
          <w:iCs/>
          <w:color w:val="000000" w:themeColor="text1"/>
          <w:sz w:val="22"/>
          <w:szCs w:val="22"/>
        </w:rPr>
        <w:t>Jakarta</w:t>
      </w:r>
      <w:r w:rsidRPr="00756527">
        <w:rPr>
          <w:bCs/>
          <w:iCs/>
          <w:color w:val="000000" w:themeColor="text1"/>
          <w:sz w:val="22"/>
          <w:szCs w:val="22"/>
          <w:lang w:val="id-ID"/>
        </w:rPr>
        <w:t>:</w:t>
      </w:r>
      <w:r w:rsidRPr="00756527">
        <w:rPr>
          <w:bCs/>
          <w:iCs/>
          <w:color w:val="000000" w:themeColor="text1"/>
          <w:sz w:val="22"/>
          <w:szCs w:val="22"/>
        </w:rPr>
        <w:t xml:space="preserve"> </w:t>
      </w:r>
      <w:proofErr w:type="spellStart"/>
      <w:r w:rsidRPr="00756527">
        <w:rPr>
          <w:bCs/>
          <w:iCs/>
          <w:color w:val="000000" w:themeColor="text1"/>
          <w:sz w:val="22"/>
          <w:szCs w:val="22"/>
        </w:rPr>
        <w:t>Perkumpulan</w:t>
      </w:r>
      <w:proofErr w:type="spellEnd"/>
      <w:r w:rsidRPr="00756527">
        <w:rPr>
          <w:bCs/>
          <w:iCs/>
          <w:color w:val="000000" w:themeColor="text1"/>
          <w:sz w:val="22"/>
          <w:szCs w:val="22"/>
        </w:rPr>
        <w:t xml:space="preserve"> </w:t>
      </w:r>
      <w:proofErr w:type="spellStart"/>
      <w:r w:rsidRPr="00756527">
        <w:rPr>
          <w:bCs/>
          <w:iCs/>
          <w:color w:val="000000" w:themeColor="text1"/>
          <w:sz w:val="22"/>
          <w:szCs w:val="22"/>
        </w:rPr>
        <w:t>untuk</w:t>
      </w:r>
      <w:proofErr w:type="spellEnd"/>
      <w:r w:rsidRPr="00756527">
        <w:rPr>
          <w:bCs/>
          <w:iCs/>
          <w:color w:val="000000" w:themeColor="text1"/>
          <w:sz w:val="22"/>
          <w:szCs w:val="22"/>
        </w:rPr>
        <w:t xml:space="preserve"> </w:t>
      </w:r>
      <w:proofErr w:type="spellStart"/>
      <w:r w:rsidRPr="00756527">
        <w:rPr>
          <w:bCs/>
          <w:iCs/>
          <w:color w:val="000000" w:themeColor="text1"/>
          <w:sz w:val="22"/>
          <w:szCs w:val="22"/>
        </w:rPr>
        <w:t>Pemilu</w:t>
      </w:r>
      <w:proofErr w:type="spellEnd"/>
      <w:r w:rsidRPr="00756527">
        <w:rPr>
          <w:bCs/>
          <w:iCs/>
          <w:color w:val="000000" w:themeColor="text1"/>
          <w:sz w:val="22"/>
          <w:szCs w:val="22"/>
        </w:rPr>
        <w:t xml:space="preserve"> </w:t>
      </w:r>
      <w:proofErr w:type="spellStart"/>
      <w:r w:rsidRPr="00756527">
        <w:rPr>
          <w:bCs/>
          <w:iCs/>
          <w:color w:val="000000" w:themeColor="text1"/>
          <w:sz w:val="22"/>
          <w:szCs w:val="22"/>
        </w:rPr>
        <w:t>dan</w:t>
      </w:r>
      <w:proofErr w:type="spellEnd"/>
      <w:r w:rsidRPr="00756527">
        <w:rPr>
          <w:bCs/>
          <w:iCs/>
          <w:color w:val="000000" w:themeColor="text1"/>
          <w:sz w:val="22"/>
          <w:szCs w:val="22"/>
        </w:rPr>
        <w:t xml:space="preserve"> </w:t>
      </w:r>
      <w:proofErr w:type="spellStart"/>
      <w:r w:rsidRPr="00756527">
        <w:rPr>
          <w:bCs/>
          <w:iCs/>
          <w:color w:val="000000" w:themeColor="text1"/>
          <w:sz w:val="22"/>
          <w:szCs w:val="22"/>
        </w:rPr>
        <w:t>Demokrasi</w:t>
      </w:r>
      <w:proofErr w:type="spellEnd"/>
      <w:r w:rsidRPr="00756527">
        <w:rPr>
          <w:bCs/>
          <w:iCs/>
          <w:color w:val="000000" w:themeColor="text1"/>
          <w:sz w:val="22"/>
          <w:szCs w:val="22"/>
        </w:rPr>
        <w:t xml:space="preserve"> (</w:t>
      </w:r>
      <w:proofErr w:type="spellStart"/>
      <w:r w:rsidRPr="00756527">
        <w:rPr>
          <w:bCs/>
          <w:iCs/>
          <w:color w:val="000000" w:themeColor="text1"/>
          <w:sz w:val="22"/>
          <w:szCs w:val="22"/>
        </w:rPr>
        <w:t>Perludem</w:t>
      </w:r>
      <w:proofErr w:type="spellEnd"/>
      <w:r w:rsidRPr="00756527">
        <w:rPr>
          <w:bCs/>
          <w:iCs/>
          <w:color w:val="000000" w:themeColor="text1"/>
          <w:sz w:val="22"/>
          <w:szCs w:val="22"/>
        </w:rPr>
        <w:t>)</w:t>
      </w:r>
      <w:r>
        <w:rPr>
          <w:bCs/>
          <w:iCs/>
          <w:color w:val="000000" w:themeColor="text1"/>
          <w:sz w:val="22"/>
          <w:szCs w:val="22"/>
          <w:lang w:val="id-ID"/>
        </w:rPr>
        <w:t>, 2015.</w:t>
      </w:r>
    </w:p>
    <w:p w14:paraId="0BACAA0F" w14:textId="7C8B3A66" w:rsidR="00670265" w:rsidRDefault="00670265" w:rsidP="00316F4D">
      <w:pPr>
        <w:ind w:left="567" w:hanging="567"/>
        <w:jc w:val="both"/>
        <w:rPr>
          <w:bCs/>
          <w:iCs/>
          <w:color w:val="000000" w:themeColor="text1"/>
          <w:sz w:val="22"/>
          <w:szCs w:val="22"/>
          <w:lang w:val="id-ID"/>
        </w:rPr>
      </w:pPr>
      <w:r>
        <w:rPr>
          <w:bCs/>
          <w:iCs/>
          <w:color w:val="000000" w:themeColor="text1"/>
          <w:sz w:val="22"/>
          <w:szCs w:val="22"/>
          <w:lang w:val="id-ID"/>
        </w:rPr>
        <w:t xml:space="preserve">Jurdi, </w:t>
      </w:r>
      <w:proofErr w:type="spellStart"/>
      <w:r>
        <w:rPr>
          <w:bCs/>
          <w:iCs/>
          <w:color w:val="000000" w:themeColor="text1"/>
          <w:sz w:val="22"/>
          <w:szCs w:val="22"/>
        </w:rPr>
        <w:t>Fajlurrahman</w:t>
      </w:r>
      <w:proofErr w:type="spellEnd"/>
      <w:r w:rsidR="007E4BA4">
        <w:rPr>
          <w:bCs/>
          <w:iCs/>
          <w:color w:val="000000" w:themeColor="text1"/>
          <w:sz w:val="22"/>
          <w:szCs w:val="22"/>
        </w:rPr>
        <w:t xml:space="preserve">. </w:t>
      </w:r>
      <w:proofErr w:type="spellStart"/>
      <w:r w:rsidRPr="00670265">
        <w:rPr>
          <w:bCs/>
          <w:i/>
          <w:iCs/>
          <w:color w:val="000000" w:themeColor="text1"/>
          <w:sz w:val="22"/>
          <w:szCs w:val="22"/>
        </w:rPr>
        <w:t>Pengantar</w:t>
      </w:r>
      <w:proofErr w:type="spellEnd"/>
      <w:r w:rsidRPr="00670265">
        <w:rPr>
          <w:bCs/>
          <w:i/>
          <w:iCs/>
          <w:color w:val="000000" w:themeColor="text1"/>
          <w:sz w:val="22"/>
          <w:szCs w:val="22"/>
        </w:rPr>
        <w:t xml:space="preserve"> </w:t>
      </w:r>
      <w:proofErr w:type="spellStart"/>
      <w:r w:rsidRPr="00670265">
        <w:rPr>
          <w:bCs/>
          <w:i/>
          <w:iCs/>
          <w:color w:val="000000" w:themeColor="text1"/>
          <w:sz w:val="22"/>
          <w:szCs w:val="22"/>
        </w:rPr>
        <w:t>Hukum</w:t>
      </w:r>
      <w:proofErr w:type="spellEnd"/>
      <w:r w:rsidRPr="00670265">
        <w:rPr>
          <w:bCs/>
          <w:i/>
          <w:iCs/>
          <w:color w:val="000000" w:themeColor="text1"/>
          <w:sz w:val="22"/>
          <w:szCs w:val="22"/>
        </w:rPr>
        <w:t xml:space="preserve"> </w:t>
      </w:r>
      <w:proofErr w:type="spellStart"/>
      <w:r w:rsidRPr="00670265">
        <w:rPr>
          <w:bCs/>
          <w:i/>
          <w:iCs/>
          <w:color w:val="000000" w:themeColor="text1"/>
          <w:sz w:val="22"/>
          <w:szCs w:val="22"/>
        </w:rPr>
        <w:t>Pemilihan</w:t>
      </w:r>
      <w:proofErr w:type="spellEnd"/>
      <w:r w:rsidRPr="00670265">
        <w:rPr>
          <w:bCs/>
          <w:i/>
          <w:iCs/>
          <w:color w:val="000000" w:themeColor="text1"/>
          <w:sz w:val="22"/>
          <w:szCs w:val="22"/>
        </w:rPr>
        <w:t xml:space="preserve"> </w:t>
      </w:r>
      <w:proofErr w:type="spellStart"/>
      <w:r w:rsidRPr="00670265">
        <w:rPr>
          <w:bCs/>
          <w:i/>
          <w:iCs/>
          <w:color w:val="000000" w:themeColor="text1"/>
          <w:sz w:val="22"/>
          <w:szCs w:val="22"/>
        </w:rPr>
        <w:t>Umum</w:t>
      </w:r>
      <w:proofErr w:type="spellEnd"/>
      <w:r w:rsidR="007E4BA4">
        <w:rPr>
          <w:bCs/>
          <w:iCs/>
          <w:color w:val="000000" w:themeColor="text1"/>
          <w:sz w:val="22"/>
          <w:szCs w:val="22"/>
        </w:rPr>
        <w:t xml:space="preserve">. </w:t>
      </w:r>
      <w:r w:rsidRPr="00670265">
        <w:rPr>
          <w:bCs/>
          <w:iCs/>
          <w:color w:val="000000" w:themeColor="text1"/>
          <w:sz w:val="22"/>
          <w:szCs w:val="22"/>
        </w:rPr>
        <w:t>Jakarta</w:t>
      </w:r>
      <w:r w:rsidRPr="00670265">
        <w:rPr>
          <w:bCs/>
          <w:iCs/>
          <w:color w:val="000000" w:themeColor="text1"/>
          <w:sz w:val="22"/>
          <w:szCs w:val="22"/>
          <w:lang w:val="id-ID"/>
        </w:rPr>
        <w:t>:</w:t>
      </w:r>
      <w:r w:rsidRPr="00670265">
        <w:rPr>
          <w:bCs/>
          <w:iCs/>
          <w:color w:val="000000" w:themeColor="text1"/>
          <w:sz w:val="22"/>
          <w:szCs w:val="22"/>
        </w:rPr>
        <w:t xml:space="preserve"> </w:t>
      </w:r>
      <w:proofErr w:type="spellStart"/>
      <w:r w:rsidRPr="00670265">
        <w:rPr>
          <w:bCs/>
          <w:iCs/>
          <w:color w:val="000000" w:themeColor="text1"/>
          <w:sz w:val="22"/>
          <w:szCs w:val="22"/>
        </w:rPr>
        <w:t>Kencana</w:t>
      </w:r>
      <w:proofErr w:type="spellEnd"/>
      <w:r w:rsidRPr="00670265">
        <w:rPr>
          <w:bCs/>
          <w:iCs/>
          <w:color w:val="000000" w:themeColor="text1"/>
          <w:sz w:val="22"/>
          <w:szCs w:val="22"/>
        </w:rPr>
        <w:t xml:space="preserve"> </w:t>
      </w:r>
      <w:proofErr w:type="spellStart"/>
      <w:r w:rsidRPr="00670265">
        <w:rPr>
          <w:bCs/>
          <w:iCs/>
          <w:color w:val="000000" w:themeColor="text1"/>
          <w:sz w:val="22"/>
          <w:szCs w:val="22"/>
        </w:rPr>
        <w:t>Prenadamedia</w:t>
      </w:r>
      <w:proofErr w:type="spellEnd"/>
      <w:r w:rsidRPr="00670265">
        <w:rPr>
          <w:bCs/>
          <w:iCs/>
          <w:color w:val="000000" w:themeColor="text1"/>
          <w:sz w:val="22"/>
          <w:szCs w:val="22"/>
        </w:rPr>
        <w:t xml:space="preserve"> Group</w:t>
      </w:r>
      <w:r w:rsidRPr="00670265">
        <w:rPr>
          <w:bCs/>
          <w:iCs/>
          <w:color w:val="000000" w:themeColor="text1"/>
          <w:sz w:val="22"/>
          <w:szCs w:val="22"/>
          <w:lang w:val="id-ID"/>
        </w:rPr>
        <w:t>, 2018</w:t>
      </w:r>
      <w:r>
        <w:rPr>
          <w:bCs/>
          <w:iCs/>
          <w:color w:val="000000" w:themeColor="text1"/>
          <w:sz w:val="22"/>
          <w:szCs w:val="22"/>
          <w:lang w:val="id-ID"/>
        </w:rPr>
        <w:t>.</w:t>
      </w:r>
    </w:p>
    <w:p w14:paraId="12FD3F5D" w14:textId="322B3E96" w:rsidR="00A52827" w:rsidRDefault="00AF0FE3" w:rsidP="00316F4D">
      <w:pPr>
        <w:ind w:left="567" w:hanging="567"/>
        <w:jc w:val="both"/>
        <w:rPr>
          <w:bCs/>
          <w:iCs/>
          <w:color w:val="000000" w:themeColor="text1"/>
          <w:sz w:val="22"/>
          <w:szCs w:val="22"/>
          <w:lang w:val="id-ID"/>
        </w:rPr>
      </w:pPr>
      <w:proofErr w:type="spellStart"/>
      <w:r>
        <w:rPr>
          <w:bCs/>
          <w:iCs/>
          <w:color w:val="000000" w:themeColor="text1"/>
          <w:sz w:val="22"/>
          <w:szCs w:val="22"/>
        </w:rPr>
        <w:t>Lamintang</w:t>
      </w:r>
      <w:proofErr w:type="spellEnd"/>
      <w:r>
        <w:rPr>
          <w:bCs/>
          <w:iCs/>
          <w:color w:val="000000" w:themeColor="text1"/>
          <w:sz w:val="22"/>
          <w:szCs w:val="22"/>
        </w:rPr>
        <w:t xml:space="preserve">, P.A.F., </w:t>
      </w:r>
      <w:r w:rsidR="00A52827" w:rsidRPr="00A52827">
        <w:rPr>
          <w:bCs/>
          <w:iCs/>
          <w:color w:val="000000" w:themeColor="text1"/>
          <w:sz w:val="22"/>
          <w:szCs w:val="22"/>
        </w:rPr>
        <w:t xml:space="preserve">and </w:t>
      </w:r>
      <w:proofErr w:type="spellStart"/>
      <w:r w:rsidR="00A52827" w:rsidRPr="00A52827">
        <w:rPr>
          <w:bCs/>
          <w:iCs/>
          <w:color w:val="000000" w:themeColor="text1"/>
          <w:sz w:val="22"/>
          <w:szCs w:val="22"/>
        </w:rPr>
        <w:t>Franciscus</w:t>
      </w:r>
      <w:proofErr w:type="spellEnd"/>
      <w:r w:rsidR="00A52827" w:rsidRPr="00A52827">
        <w:rPr>
          <w:bCs/>
          <w:iCs/>
          <w:color w:val="000000" w:themeColor="text1"/>
          <w:sz w:val="22"/>
          <w:szCs w:val="22"/>
        </w:rPr>
        <w:t xml:space="preserve"> </w:t>
      </w:r>
      <w:proofErr w:type="spellStart"/>
      <w:r w:rsidR="00A52827" w:rsidRPr="00A52827">
        <w:rPr>
          <w:bCs/>
          <w:iCs/>
          <w:color w:val="000000" w:themeColor="text1"/>
          <w:sz w:val="22"/>
          <w:szCs w:val="22"/>
        </w:rPr>
        <w:t>Theojunior</w:t>
      </w:r>
      <w:proofErr w:type="spellEnd"/>
      <w:r w:rsidR="00A52827" w:rsidRPr="00A52827">
        <w:rPr>
          <w:bCs/>
          <w:iCs/>
          <w:color w:val="000000" w:themeColor="text1"/>
          <w:sz w:val="22"/>
          <w:szCs w:val="22"/>
        </w:rPr>
        <w:t xml:space="preserve"> </w:t>
      </w:r>
      <w:proofErr w:type="spellStart"/>
      <w:r w:rsidR="00A52827" w:rsidRPr="00A52827">
        <w:rPr>
          <w:bCs/>
          <w:iCs/>
          <w:color w:val="000000" w:themeColor="text1"/>
          <w:sz w:val="22"/>
          <w:szCs w:val="22"/>
        </w:rPr>
        <w:t>Lamintang</w:t>
      </w:r>
      <w:proofErr w:type="spellEnd"/>
      <w:r w:rsidR="00A52827" w:rsidRPr="00A52827">
        <w:rPr>
          <w:bCs/>
          <w:iCs/>
          <w:color w:val="000000" w:themeColor="text1"/>
          <w:sz w:val="22"/>
          <w:szCs w:val="22"/>
        </w:rPr>
        <w:t xml:space="preserve">, </w:t>
      </w:r>
      <w:proofErr w:type="spellStart"/>
      <w:r w:rsidR="00A52827" w:rsidRPr="00A52827">
        <w:rPr>
          <w:bCs/>
          <w:i/>
          <w:iCs/>
          <w:color w:val="000000" w:themeColor="text1"/>
          <w:sz w:val="22"/>
          <w:szCs w:val="22"/>
        </w:rPr>
        <w:t>Dasar-dasar</w:t>
      </w:r>
      <w:proofErr w:type="spellEnd"/>
      <w:r w:rsidR="00A52827" w:rsidRPr="00A52827">
        <w:rPr>
          <w:bCs/>
          <w:i/>
          <w:iCs/>
          <w:color w:val="000000" w:themeColor="text1"/>
          <w:sz w:val="22"/>
          <w:szCs w:val="22"/>
        </w:rPr>
        <w:t xml:space="preserve"> </w:t>
      </w:r>
      <w:proofErr w:type="spellStart"/>
      <w:r w:rsidR="00A52827" w:rsidRPr="00A52827">
        <w:rPr>
          <w:bCs/>
          <w:i/>
          <w:iCs/>
          <w:color w:val="000000" w:themeColor="text1"/>
          <w:sz w:val="22"/>
          <w:szCs w:val="22"/>
        </w:rPr>
        <w:t>Hukum</w:t>
      </w:r>
      <w:proofErr w:type="spellEnd"/>
      <w:r w:rsidR="00A52827" w:rsidRPr="00A52827">
        <w:rPr>
          <w:bCs/>
          <w:i/>
          <w:iCs/>
          <w:color w:val="000000" w:themeColor="text1"/>
          <w:sz w:val="22"/>
          <w:szCs w:val="22"/>
        </w:rPr>
        <w:t xml:space="preserve"> </w:t>
      </w:r>
      <w:proofErr w:type="spellStart"/>
      <w:r w:rsidR="00A52827" w:rsidRPr="00A52827">
        <w:rPr>
          <w:bCs/>
          <w:i/>
          <w:iCs/>
          <w:color w:val="000000" w:themeColor="text1"/>
          <w:sz w:val="22"/>
          <w:szCs w:val="22"/>
        </w:rPr>
        <w:t>Pidana</w:t>
      </w:r>
      <w:proofErr w:type="spellEnd"/>
      <w:r w:rsidR="00A52827" w:rsidRPr="00A52827">
        <w:rPr>
          <w:bCs/>
          <w:i/>
          <w:iCs/>
          <w:color w:val="000000" w:themeColor="text1"/>
          <w:sz w:val="22"/>
          <w:szCs w:val="22"/>
        </w:rPr>
        <w:t xml:space="preserve"> di Indonesia</w:t>
      </w:r>
      <w:r w:rsidR="00A52827">
        <w:rPr>
          <w:bCs/>
          <w:iCs/>
          <w:color w:val="000000" w:themeColor="text1"/>
          <w:sz w:val="22"/>
          <w:szCs w:val="22"/>
        </w:rPr>
        <w:t xml:space="preserve">. </w:t>
      </w:r>
      <w:r w:rsidR="00A52827" w:rsidRPr="00A52827">
        <w:rPr>
          <w:bCs/>
          <w:iCs/>
          <w:color w:val="000000" w:themeColor="text1"/>
          <w:sz w:val="22"/>
          <w:szCs w:val="22"/>
        </w:rPr>
        <w:t>Jakarta</w:t>
      </w:r>
      <w:r w:rsidR="00A52827" w:rsidRPr="00A52827">
        <w:rPr>
          <w:bCs/>
          <w:iCs/>
          <w:color w:val="000000" w:themeColor="text1"/>
          <w:sz w:val="22"/>
          <w:szCs w:val="22"/>
          <w:lang w:val="id-ID"/>
        </w:rPr>
        <w:t>:</w:t>
      </w:r>
      <w:r w:rsidR="00A52827" w:rsidRPr="00A52827">
        <w:rPr>
          <w:bCs/>
          <w:iCs/>
          <w:color w:val="000000" w:themeColor="text1"/>
          <w:sz w:val="22"/>
          <w:szCs w:val="22"/>
        </w:rPr>
        <w:t xml:space="preserve"> </w:t>
      </w:r>
      <w:proofErr w:type="spellStart"/>
      <w:r w:rsidR="00A52827" w:rsidRPr="00A52827">
        <w:rPr>
          <w:bCs/>
          <w:iCs/>
          <w:color w:val="000000" w:themeColor="text1"/>
          <w:sz w:val="22"/>
          <w:szCs w:val="22"/>
        </w:rPr>
        <w:t>Sinar</w:t>
      </w:r>
      <w:proofErr w:type="spellEnd"/>
      <w:r w:rsidR="00A52827" w:rsidRPr="00A52827">
        <w:rPr>
          <w:bCs/>
          <w:iCs/>
          <w:color w:val="000000" w:themeColor="text1"/>
          <w:sz w:val="22"/>
          <w:szCs w:val="22"/>
        </w:rPr>
        <w:t xml:space="preserve"> </w:t>
      </w:r>
      <w:proofErr w:type="spellStart"/>
      <w:r w:rsidR="00A52827" w:rsidRPr="00A52827">
        <w:rPr>
          <w:bCs/>
          <w:iCs/>
          <w:color w:val="000000" w:themeColor="text1"/>
          <w:sz w:val="22"/>
          <w:szCs w:val="22"/>
        </w:rPr>
        <w:t>Grafika</w:t>
      </w:r>
      <w:proofErr w:type="spellEnd"/>
      <w:r w:rsidR="00A52827" w:rsidRPr="00A52827">
        <w:rPr>
          <w:bCs/>
          <w:iCs/>
          <w:color w:val="000000" w:themeColor="text1"/>
          <w:sz w:val="22"/>
          <w:szCs w:val="22"/>
        </w:rPr>
        <w:t>,</w:t>
      </w:r>
      <w:r w:rsidR="00A52827" w:rsidRPr="00A52827">
        <w:rPr>
          <w:bCs/>
          <w:iCs/>
          <w:color w:val="000000" w:themeColor="text1"/>
          <w:sz w:val="22"/>
          <w:szCs w:val="22"/>
          <w:lang w:val="id-ID"/>
        </w:rPr>
        <w:t xml:space="preserve"> 2014</w:t>
      </w:r>
      <w:r w:rsidR="00A52827">
        <w:rPr>
          <w:bCs/>
          <w:iCs/>
          <w:color w:val="000000" w:themeColor="text1"/>
          <w:sz w:val="22"/>
          <w:szCs w:val="22"/>
          <w:lang w:val="id-ID"/>
        </w:rPr>
        <w:t>.</w:t>
      </w:r>
    </w:p>
    <w:p w14:paraId="1AC515D8" w14:textId="34D51672" w:rsidR="00DE3E7A" w:rsidRDefault="00DE3E7A" w:rsidP="00316F4D">
      <w:pPr>
        <w:ind w:left="567" w:hanging="567"/>
        <w:jc w:val="both"/>
        <w:rPr>
          <w:bCs/>
          <w:iCs/>
          <w:color w:val="000000" w:themeColor="text1"/>
          <w:sz w:val="22"/>
          <w:szCs w:val="22"/>
          <w:lang w:val="id-ID"/>
        </w:rPr>
      </w:pPr>
      <w:proofErr w:type="spellStart"/>
      <w:r>
        <w:rPr>
          <w:bCs/>
          <w:iCs/>
          <w:color w:val="000000" w:themeColor="text1"/>
          <w:sz w:val="22"/>
          <w:szCs w:val="22"/>
        </w:rPr>
        <w:t>Mawardi</w:t>
      </w:r>
      <w:proofErr w:type="spellEnd"/>
      <w:r>
        <w:rPr>
          <w:bCs/>
          <w:iCs/>
          <w:color w:val="000000" w:themeColor="text1"/>
          <w:sz w:val="22"/>
          <w:szCs w:val="22"/>
        </w:rPr>
        <w:t xml:space="preserve">, </w:t>
      </w:r>
      <w:proofErr w:type="spellStart"/>
      <w:r>
        <w:rPr>
          <w:bCs/>
          <w:iCs/>
          <w:color w:val="000000" w:themeColor="text1"/>
          <w:sz w:val="22"/>
          <w:szCs w:val="22"/>
        </w:rPr>
        <w:t>Irvan</w:t>
      </w:r>
      <w:proofErr w:type="spellEnd"/>
      <w:r>
        <w:rPr>
          <w:bCs/>
          <w:iCs/>
          <w:color w:val="000000" w:themeColor="text1"/>
          <w:sz w:val="22"/>
          <w:szCs w:val="22"/>
        </w:rPr>
        <w:t xml:space="preserve">, </w:t>
      </w:r>
      <w:r w:rsidRPr="00DE3E7A">
        <w:rPr>
          <w:bCs/>
          <w:iCs/>
          <w:color w:val="000000" w:themeColor="text1"/>
          <w:sz w:val="22"/>
          <w:szCs w:val="22"/>
          <w:lang w:val="id-ID"/>
        </w:rPr>
        <w:t>and</w:t>
      </w:r>
      <w:r w:rsidR="003D274A">
        <w:rPr>
          <w:bCs/>
          <w:iCs/>
          <w:color w:val="000000" w:themeColor="text1"/>
          <w:sz w:val="22"/>
          <w:szCs w:val="22"/>
        </w:rPr>
        <w:t xml:space="preserve"> Muhammad </w:t>
      </w:r>
      <w:proofErr w:type="spellStart"/>
      <w:r w:rsidR="003D274A">
        <w:rPr>
          <w:bCs/>
          <w:iCs/>
          <w:color w:val="000000" w:themeColor="text1"/>
          <w:sz w:val="22"/>
          <w:szCs w:val="22"/>
        </w:rPr>
        <w:t>Jufri</w:t>
      </w:r>
      <w:proofErr w:type="spellEnd"/>
      <w:r w:rsidR="003D274A">
        <w:rPr>
          <w:bCs/>
          <w:iCs/>
          <w:color w:val="000000" w:themeColor="text1"/>
          <w:sz w:val="22"/>
          <w:szCs w:val="22"/>
        </w:rPr>
        <w:t xml:space="preserve">. </w:t>
      </w:r>
      <w:proofErr w:type="spellStart"/>
      <w:r w:rsidRPr="00DE3E7A">
        <w:rPr>
          <w:bCs/>
          <w:i/>
          <w:iCs/>
          <w:color w:val="000000" w:themeColor="text1"/>
          <w:sz w:val="22"/>
          <w:szCs w:val="22"/>
        </w:rPr>
        <w:t>Keadilan</w:t>
      </w:r>
      <w:proofErr w:type="spellEnd"/>
      <w:r w:rsidRPr="00DE3E7A">
        <w:rPr>
          <w:bCs/>
          <w:i/>
          <w:iCs/>
          <w:color w:val="000000" w:themeColor="text1"/>
          <w:sz w:val="22"/>
          <w:szCs w:val="22"/>
        </w:rPr>
        <w:t xml:space="preserve"> </w:t>
      </w:r>
      <w:proofErr w:type="spellStart"/>
      <w:r w:rsidRPr="00DE3E7A">
        <w:rPr>
          <w:bCs/>
          <w:i/>
          <w:iCs/>
          <w:color w:val="000000" w:themeColor="text1"/>
          <w:sz w:val="22"/>
          <w:szCs w:val="22"/>
        </w:rPr>
        <w:t>Pemilu</w:t>
      </w:r>
      <w:proofErr w:type="spellEnd"/>
      <w:r w:rsidRPr="00DE3E7A">
        <w:rPr>
          <w:bCs/>
          <w:i/>
          <w:iCs/>
          <w:color w:val="000000" w:themeColor="text1"/>
          <w:sz w:val="22"/>
          <w:szCs w:val="22"/>
        </w:rPr>
        <w:t xml:space="preserve">: </w:t>
      </w:r>
      <w:proofErr w:type="spellStart"/>
      <w:r w:rsidRPr="00DE3E7A">
        <w:rPr>
          <w:bCs/>
          <w:i/>
          <w:iCs/>
          <w:color w:val="000000" w:themeColor="text1"/>
          <w:sz w:val="22"/>
          <w:szCs w:val="22"/>
        </w:rPr>
        <w:t>Potret</w:t>
      </w:r>
      <w:proofErr w:type="spellEnd"/>
      <w:r w:rsidRPr="00DE3E7A">
        <w:rPr>
          <w:bCs/>
          <w:i/>
          <w:iCs/>
          <w:color w:val="000000" w:themeColor="text1"/>
          <w:sz w:val="22"/>
          <w:szCs w:val="22"/>
        </w:rPr>
        <w:t xml:space="preserve"> </w:t>
      </w:r>
      <w:proofErr w:type="spellStart"/>
      <w:r w:rsidRPr="00DE3E7A">
        <w:rPr>
          <w:bCs/>
          <w:i/>
          <w:iCs/>
          <w:color w:val="000000" w:themeColor="text1"/>
          <w:sz w:val="22"/>
          <w:szCs w:val="22"/>
        </w:rPr>
        <w:t>Penegakan</w:t>
      </w:r>
      <w:proofErr w:type="spellEnd"/>
      <w:r w:rsidRPr="00DE3E7A">
        <w:rPr>
          <w:bCs/>
          <w:i/>
          <w:iCs/>
          <w:color w:val="000000" w:themeColor="text1"/>
          <w:sz w:val="22"/>
          <w:szCs w:val="22"/>
        </w:rPr>
        <w:t xml:space="preserve"> </w:t>
      </w:r>
      <w:proofErr w:type="spellStart"/>
      <w:r w:rsidRPr="00DE3E7A">
        <w:rPr>
          <w:bCs/>
          <w:i/>
          <w:iCs/>
          <w:color w:val="000000" w:themeColor="text1"/>
          <w:sz w:val="22"/>
          <w:szCs w:val="22"/>
        </w:rPr>
        <w:t>Hukum</w:t>
      </w:r>
      <w:proofErr w:type="spellEnd"/>
      <w:r w:rsidRPr="00DE3E7A">
        <w:rPr>
          <w:bCs/>
          <w:i/>
          <w:iCs/>
          <w:color w:val="000000" w:themeColor="text1"/>
          <w:sz w:val="22"/>
          <w:szCs w:val="22"/>
        </w:rPr>
        <w:t xml:space="preserve"> </w:t>
      </w:r>
      <w:proofErr w:type="spellStart"/>
      <w:r w:rsidRPr="00DE3E7A">
        <w:rPr>
          <w:bCs/>
          <w:i/>
          <w:iCs/>
          <w:color w:val="000000" w:themeColor="text1"/>
          <w:sz w:val="22"/>
          <w:szCs w:val="22"/>
        </w:rPr>
        <w:t>Pemilu</w:t>
      </w:r>
      <w:proofErr w:type="spellEnd"/>
      <w:r w:rsidRPr="00DE3E7A">
        <w:rPr>
          <w:bCs/>
          <w:i/>
          <w:iCs/>
          <w:color w:val="000000" w:themeColor="text1"/>
          <w:sz w:val="22"/>
          <w:szCs w:val="22"/>
        </w:rPr>
        <w:t xml:space="preserve"> </w:t>
      </w:r>
      <w:proofErr w:type="spellStart"/>
      <w:r w:rsidRPr="00DE3E7A">
        <w:rPr>
          <w:bCs/>
          <w:i/>
          <w:iCs/>
          <w:color w:val="000000" w:themeColor="text1"/>
          <w:sz w:val="22"/>
          <w:szCs w:val="22"/>
        </w:rPr>
        <w:t>dan</w:t>
      </w:r>
      <w:proofErr w:type="spellEnd"/>
      <w:r w:rsidRPr="00DE3E7A">
        <w:rPr>
          <w:bCs/>
          <w:i/>
          <w:iCs/>
          <w:color w:val="000000" w:themeColor="text1"/>
          <w:sz w:val="22"/>
          <w:szCs w:val="22"/>
        </w:rPr>
        <w:t xml:space="preserve"> </w:t>
      </w:r>
      <w:proofErr w:type="spellStart"/>
      <w:r w:rsidRPr="00DE3E7A">
        <w:rPr>
          <w:bCs/>
          <w:i/>
          <w:iCs/>
          <w:color w:val="000000" w:themeColor="text1"/>
          <w:sz w:val="22"/>
          <w:szCs w:val="22"/>
        </w:rPr>
        <w:t>Pilkada</w:t>
      </w:r>
      <w:proofErr w:type="spellEnd"/>
      <w:r w:rsidR="003D274A">
        <w:rPr>
          <w:bCs/>
          <w:iCs/>
          <w:color w:val="000000" w:themeColor="text1"/>
          <w:sz w:val="22"/>
          <w:szCs w:val="22"/>
        </w:rPr>
        <w:t xml:space="preserve">. </w:t>
      </w:r>
      <w:r w:rsidRPr="00DE3E7A">
        <w:rPr>
          <w:bCs/>
          <w:iCs/>
          <w:color w:val="000000" w:themeColor="text1"/>
          <w:sz w:val="22"/>
          <w:szCs w:val="22"/>
        </w:rPr>
        <w:t>Yogyakarta</w:t>
      </w:r>
      <w:r w:rsidRPr="00DE3E7A">
        <w:rPr>
          <w:bCs/>
          <w:iCs/>
          <w:color w:val="000000" w:themeColor="text1"/>
          <w:sz w:val="22"/>
          <w:szCs w:val="22"/>
          <w:lang w:val="id-ID"/>
        </w:rPr>
        <w:t>:</w:t>
      </w:r>
      <w:r w:rsidRPr="00DE3E7A">
        <w:rPr>
          <w:bCs/>
          <w:iCs/>
          <w:color w:val="000000" w:themeColor="text1"/>
          <w:sz w:val="22"/>
          <w:szCs w:val="22"/>
        </w:rPr>
        <w:t xml:space="preserve"> </w:t>
      </w:r>
      <w:proofErr w:type="spellStart"/>
      <w:r w:rsidRPr="00DE3E7A">
        <w:rPr>
          <w:bCs/>
          <w:iCs/>
          <w:color w:val="000000" w:themeColor="text1"/>
          <w:sz w:val="22"/>
          <w:szCs w:val="22"/>
        </w:rPr>
        <w:t>Pustaka</w:t>
      </w:r>
      <w:proofErr w:type="spellEnd"/>
      <w:r w:rsidRPr="00DE3E7A">
        <w:rPr>
          <w:bCs/>
          <w:iCs/>
          <w:color w:val="000000" w:themeColor="text1"/>
          <w:sz w:val="22"/>
          <w:szCs w:val="22"/>
        </w:rPr>
        <w:t xml:space="preserve"> </w:t>
      </w:r>
      <w:proofErr w:type="spellStart"/>
      <w:r w:rsidRPr="00DE3E7A">
        <w:rPr>
          <w:bCs/>
          <w:iCs/>
          <w:color w:val="000000" w:themeColor="text1"/>
          <w:sz w:val="22"/>
          <w:szCs w:val="22"/>
        </w:rPr>
        <w:t>Ilmu</w:t>
      </w:r>
      <w:proofErr w:type="spellEnd"/>
      <w:r w:rsidRPr="00DE3E7A">
        <w:rPr>
          <w:bCs/>
          <w:iCs/>
          <w:color w:val="000000" w:themeColor="text1"/>
          <w:sz w:val="22"/>
          <w:szCs w:val="22"/>
        </w:rPr>
        <w:t xml:space="preserve"> Group,</w:t>
      </w:r>
      <w:r>
        <w:rPr>
          <w:bCs/>
          <w:iCs/>
          <w:color w:val="000000" w:themeColor="text1"/>
          <w:sz w:val="22"/>
          <w:szCs w:val="22"/>
          <w:lang w:val="id-ID"/>
        </w:rPr>
        <w:t xml:space="preserve"> 2019.</w:t>
      </w:r>
    </w:p>
    <w:p w14:paraId="2AD6B5EC" w14:textId="1D46CFC4" w:rsidR="00022FBF" w:rsidRDefault="00022FBF" w:rsidP="00316F4D">
      <w:pPr>
        <w:ind w:left="567" w:hanging="567"/>
        <w:jc w:val="both"/>
        <w:rPr>
          <w:bCs/>
          <w:iCs/>
          <w:color w:val="000000" w:themeColor="text1"/>
          <w:sz w:val="22"/>
          <w:szCs w:val="22"/>
          <w:lang w:val="id-ID"/>
        </w:rPr>
      </w:pPr>
      <w:proofErr w:type="spellStart"/>
      <w:r w:rsidRPr="00022FBF">
        <w:rPr>
          <w:bCs/>
          <w:iCs/>
          <w:color w:val="000000" w:themeColor="text1"/>
          <w:sz w:val="22"/>
          <w:szCs w:val="22"/>
        </w:rPr>
        <w:t>Mertokusumo</w:t>
      </w:r>
      <w:proofErr w:type="spellEnd"/>
      <w:r w:rsidRPr="00022FBF">
        <w:rPr>
          <w:bCs/>
          <w:iCs/>
          <w:color w:val="000000" w:themeColor="text1"/>
          <w:sz w:val="22"/>
          <w:szCs w:val="22"/>
        </w:rPr>
        <w:t>,</w:t>
      </w:r>
      <w:r>
        <w:rPr>
          <w:bCs/>
          <w:iCs/>
          <w:color w:val="000000" w:themeColor="text1"/>
          <w:sz w:val="22"/>
          <w:szCs w:val="22"/>
          <w:lang w:val="id-ID"/>
        </w:rPr>
        <w:t xml:space="preserve"> Sudikno.</w:t>
      </w:r>
      <w:r w:rsidRPr="00022FBF">
        <w:rPr>
          <w:bCs/>
          <w:iCs/>
          <w:color w:val="000000" w:themeColor="text1"/>
          <w:sz w:val="22"/>
          <w:szCs w:val="22"/>
        </w:rPr>
        <w:t xml:space="preserve"> </w:t>
      </w:r>
      <w:proofErr w:type="spellStart"/>
      <w:r w:rsidRPr="00022FBF">
        <w:rPr>
          <w:bCs/>
          <w:i/>
          <w:iCs/>
          <w:color w:val="000000" w:themeColor="text1"/>
          <w:sz w:val="22"/>
          <w:szCs w:val="22"/>
        </w:rPr>
        <w:t>Mengenal</w:t>
      </w:r>
      <w:proofErr w:type="spellEnd"/>
      <w:r w:rsidRPr="00022FBF">
        <w:rPr>
          <w:bCs/>
          <w:i/>
          <w:iCs/>
          <w:color w:val="000000" w:themeColor="text1"/>
          <w:sz w:val="22"/>
          <w:szCs w:val="22"/>
        </w:rPr>
        <w:t xml:space="preserve"> </w:t>
      </w:r>
      <w:proofErr w:type="spellStart"/>
      <w:r w:rsidRPr="00022FBF">
        <w:rPr>
          <w:bCs/>
          <w:i/>
          <w:iCs/>
          <w:color w:val="000000" w:themeColor="text1"/>
          <w:sz w:val="22"/>
          <w:szCs w:val="22"/>
        </w:rPr>
        <w:t>Hukum</w:t>
      </w:r>
      <w:proofErr w:type="spellEnd"/>
      <w:r w:rsidRPr="00022FBF">
        <w:rPr>
          <w:bCs/>
          <w:i/>
          <w:iCs/>
          <w:color w:val="000000" w:themeColor="text1"/>
          <w:sz w:val="22"/>
          <w:szCs w:val="22"/>
        </w:rPr>
        <w:t xml:space="preserve">: </w:t>
      </w:r>
      <w:proofErr w:type="spellStart"/>
      <w:r w:rsidRPr="00022FBF">
        <w:rPr>
          <w:bCs/>
          <w:i/>
          <w:iCs/>
          <w:color w:val="000000" w:themeColor="text1"/>
          <w:sz w:val="22"/>
          <w:szCs w:val="22"/>
        </w:rPr>
        <w:t>Suatu</w:t>
      </w:r>
      <w:proofErr w:type="spellEnd"/>
      <w:r w:rsidRPr="00022FBF">
        <w:rPr>
          <w:bCs/>
          <w:i/>
          <w:iCs/>
          <w:color w:val="000000" w:themeColor="text1"/>
          <w:sz w:val="22"/>
          <w:szCs w:val="22"/>
        </w:rPr>
        <w:t xml:space="preserve"> </w:t>
      </w:r>
      <w:proofErr w:type="spellStart"/>
      <w:r w:rsidRPr="00022FBF">
        <w:rPr>
          <w:bCs/>
          <w:i/>
          <w:iCs/>
          <w:color w:val="000000" w:themeColor="text1"/>
          <w:sz w:val="22"/>
          <w:szCs w:val="22"/>
        </w:rPr>
        <w:t>Pengantar</w:t>
      </w:r>
      <w:proofErr w:type="spellEnd"/>
      <w:r w:rsidRPr="00022FBF">
        <w:rPr>
          <w:bCs/>
          <w:iCs/>
          <w:color w:val="000000" w:themeColor="text1"/>
          <w:sz w:val="22"/>
          <w:szCs w:val="22"/>
        </w:rPr>
        <w:t xml:space="preserve"> </w:t>
      </w:r>
      <w:r w:rsidRPr="00022FBF">
        <w:rPr>
          <w:bCs/>
          <w:iCs/>
          <w:color w:val="000000" w:themeColor="text1"/>
          <w:sz w:val="22"/>
          <w:szCs w:val="22"/>
          <w:lang w:val="id-ID"/>
        </w:rPr>
        <w:t>(</w:t>
      </w:r>
      <w:r w:rsidRPr="00022FBF">
        <w:rPr>
          <w:bCs/>
          <w:iCs/>
          <w:color w:val="000000" w:themeColor="text1"/>
          <w:sz w:val="22"/>
          <w:szCs w:val="22"/>
        </w:rPr>
        <w:t>Revised Edition</w:t>
      </w:r>
      <w:r w:rsidRPr="00022FBF">
        <w:rPr>
          <w:bCs/>
          <w:iCs/>
          <w:color w:val="000000" w:themeColor="text1"/>
          <w:sz w:val="22"/>
          <w:szCs w:val="22"/>
          <w:lang w:val="id-ID"/>
        </w:rPr>
        <w:t>)</w:t>
      </w:r>
      <w:r>
        <w:rPr>
          <w:bCs/>
          <w:iCs/>
          <w:color w:val="000000" w:themeColor="text1"/>
          <w:sz w:val="22"/>
          <w:szCs w:val="22"/>
        </w:rPr>
        <w:t xml:space="preserve">. </w:t>
      </w:r>
      <w:r w:rsidRPr="00022FBF">
        <w:rPr>
          <w:bCs/>
          <w:iCs/>
          <w:color w:val="000000" w:themeColor="text1"/>
          <w:sz w:val="22"/>
          <w:szCs w:val="22"/>
        </w:rPr>
        <w:t>Yogyakarta</w:t>
      </w:r>
      <w:r w:rsidRPr="00022FBF">
        <w:rPr>
          <w:bCs/>
          <w:iCs/>
          <w:color w:val="000000" w:themeColor="text1"/>
          <w:sz w:val="22"/>
          <w:szCs w:val="22"/>
          <w:lang w:val="id-ID"/>
        </w:rPr>
        <w:t>:</w:t>
      </w:r>
      <w:r w:rsidRPr="00022FBF">
        <w:rPr>
          <w:bCs/>
          <w:iCs/>
          <w:color w:val="000000" w:themeColor="text1"/>
          <w:sz w:val="22"/>
          <w:szCs w:val="22"/>
        </w:rPr>
        <w:t xml:space="preserve"> </w:t>
      </w:r>
      <w:proofErr w:type="spellStart"/>
      <w:r w:rsidRPr="00022FBF">
        <w:rPr>
          <w:bCs/>
          <w:iCs/>
          <w:color w:val="000000" w:themeColor="text1"/>
          <w:sz w:val="22"/>
          <w:szCs w:val="22"/>
        </w:rPr>
        <w:t>Cahaya</w:t>
      </w:r>
      <w:proofErr w:type="spellEnd"/>
      <w:r w:rsidRPr="00022FBF">
        <w:rPr>
          <w:bCs/>
          <w:iCs/>
          <w:color w:val="000000" w:themeColor="text1"/>
          <w:sz w:val="22"/>
          <w:szCs w:val="22"/>
        </w:rPr>
        <w:t xml:space="preserve"> </w:t>
      </w:r>
      <w:proofErr w:type="spellStart"/>
      <w:r w:rsidRPr="00022FBF">
        <w:rPr>
          <w:bCs/>
          <w:iCs/>
          <w:color w:val="000000" w:themeColor="text1"/>
          <w:sz w:val="22"/>
          <w:szCs w:val="22"/>
        </w:rPr>
        <w:t>Atma</w:t>
      </w:r>
      <w:proofErr w:type="spellEnd"/>
      <w:r w:rsidRPr="00022FBF">
        <w:rPr>
          <w:bCs/>
          <w:iCs/>
          <w:color w:val="000000" w:themeColor="text1"/>
          <w:sz w:val="22"/>
          <w:szCs w:val="22"/>
        </w:rPr>
        <w:t xml:space="preserve"> </w:t>
      </w:r>
      <w:proofErr w:type="spellStart"/>
      <w:r w:rsidRPr="00022FBF">
        <w:rPr>
          <w:bCs/>
          <w:iCs/>
          <w:color w:val="000000" w:themeColor="text1"/>
          <w:sz w:val="22"/>
          <w:szCs w:val="22"/>
        </w:rPr>
        <w:t>Pustaka</w:t>
      </w:r>
      <w:proofErr w:type="spellEnd"/>
      <w:r w:rsidRPr="00022FBF">
        <w:rPr>
          <w:bCs/>
          <w:iCs/>
          <w:color w:val="000000" w:themeColor="text1"/>
          <w:sz w:val="22"/>
          <w:szCs w:val="22"/>
        </w:rPr>
        <w:t>,</w:t>
      </w:r>
      <w:r>
        <w:rPr>
          <w:bCs/>
          <w:iCs/>
          <w:color w:val="000000" w:themeColor="text1"/>
          <w:sz w:val="22"/>
          <w:szCs w:val="22"/>
          <w:lang w:val="id-ID"/>
        </w:rPr>
        <w:t xml:space="preserve"> 2012.</w:t>
      </w:r>
    </w:p>
    <w:p w14:paraId="591247E5" w14:textId="3A8618F8" w:rsidR="00994150" w:rsidRPr="00315C2D" w:rsidRDefault="006A7E41" w:rsidP="00316F4D">
      <w:pPr>
        <w:ind w:left="567" w:hanging="567"/>
        <w:jc w:val="both"/>
        <w:rPr>
          <w:bCs/>
          <w:iCs/>
          <w:color w:val="000000" w:themeColor="text1"/>
          <w:sz w:val="22"/>
          <w:szCs w:val="22"/>
          <w:lang w:val="id-ID"/>
        </w:rPr>
      </w:pPr>
      <w:proofErr w:type="spellStart"/>
      <w:r>
        <w:rPr>
          <w:bCs/>
          <w:iCs/>
          <w:color w:val="000000" w:themeColor="text1"/>
          <w:sz w:val="22"/>
          <w:szCs w:val="22"/>
        </w:rPr>
        <w:t>Moeljatno</w:t>
      </w:r>
      <w:proofErr w:type="spellEnd"/>
      <w:r>
        <w:rPr>
          <w:bCs/>
          <w:iCs/>
          <w:color w:val="000000" w:themeColor="text1"/>
          <w:sz w:val="22"/>
          <w:szCs w:val="22"/>
        </w:rPr>
        <w:t>.</w:t>
      </w:r>
      <w:r w:rsidR="00994150" w:rsidRPr="00994150">
        <w:rPr>
          <w:bCs/>
          <w:iCs/>
          <w:color w:val="000000" w:themeColor="text1"/>
          <w:sz w:val="22"/>
          <w:szCs w:val="22"/>
        </w:rPr>
        <w:t xml:space="preserve"> </w:t>
      </w:r>
      <w:r w:rsidR="00994150" w:rsidRPr="00994150">
        <w:rPr>
          <w:bCs/>
          <w:i/>
          <w:iCs/>
          <w:color w:val="000000" w:themeColor="text1"/>
          <w:sz w:val="22"/>
          <w:szCs w:val="22"/>
        </w:rPr>
        <w:t xml:space="preserve">KUHP </w:t>
      </w:r>
      <w:proofErr w:type="spellStart"/>
      <w:r w:rsidR="00994150" w:rsidRPr="00994150">
        <w:rPr>
          <w:bCs/>
          <w:i/>
          <w:iCs/>
          <w:color w:val="000000" w:themeColor="text1"/>
          <w:sz w:val="22"/>
          <w:szCs w:val="22"/>
        </w:rPr>
        <w:t>Kitab</w:t>
      </w:r>
      <w:proofErr w:type="spellEnd"/>
      <w:r w:rsidR="00994150" w:rsidRPr="00994150">
        <w:rPr>
          <w:bCs/>
          <w:i/>
          <w:iCs/>
          <w:color w:val="000000" w:themeColor="text1"/>
          <w:sz w:val="22"/>
          <w:szCs w:val="22"/>
        </w:rPr>
        <w:t xml:space="preserve"> </w:t>
      </w:r>
      <w:proofErr w:type="spellStart"/>
      <w:r w:rsidR="00994150" w:rsidRPr="00994150">
        <w:rPr>
          <w:bCs/>
          <w:i/>
          <w:iCs/>
          <w:color w:val="000000" w:themeColor="text1"/>
          <w:sz w:val="22"/>
          <w:szCs w:val="22"/>
        </w:rPr>
        <w:t>Undang-Undang</w:t>
      </w:r>
      <w:proofErr w:type="spellEnd"/>
      <w:r w:rsidR="00994150" w:rsidRPr="00994150">
        <w:rPr>
          <w:bCs/>
          <w:i/>
          <w:iCs/>
          <w:color w:val="000000" w:themeColor="text1"/>
          <w:sz w:val="22"/>
          <w:szCs w:val="22"/>
        </w:rPr>
        <w:t xml:space="preserve"> </w:t>
      </w:r>
      <w:proofErr w:type="spellStart"/>
      <w:r w:rsidR="00994150" w:rsidRPr="00994150">
        <w:rPr>
          <w:bCs/>
          <w:i/>
          <w:iCs/>
          <w:color w:val="000000" w:themeColor="text1"/>
          <w:sz w:val="22"/>
          <w:szCs w:val="22"/>
        </w:rPr>
        <w:t>Hukum</w:t>
      </w:r>
      <w:proofErr w:type="spellEnd"/>
      <w:r w:rsidR="00994150" w:rsidRPr="00994150">
        <w:rPr>
          <w:bCs/>
          <w:i/>
          <w:iCs/>
          <w:color w:val="000000" w:themeColor="text1"/>
          <w:sz w:val="22"/>
          <w:szCs w:val="22"/>
        </w:rPr>
        <w:t xml:space="preserve"> </w:t>
      </w:r>
      <w:proofErr w:type="spellStart"/>
      <w:r w:rsidR="00994150" w:rsidRPr="00994150">
        <w:rPr>
          <w:bCs/>
          <w:i/>
          <w:iCs/>
          <w:color w:val="000000" w:themeColor="text1"/>
          <w:sz w:val="22"/>
          <w:szCs w:val="22"/>
        </w:rPr>
        <w:t>Pidana</w:t>
      </w:r>
      <w:proofErr w:type="spellEnd"/>
      <w:r w:rsidR="00994150" w:rsidRPr="00994150">
        <w:rPr>
          <w:bCs/>
          <w:iCs/>
          <w:color w:val="000000" w:themeColor="text1"/>
          <w:sz w:val="22"/>
          <w:szCs w:val="22"/>
        </w:rPr>
        <w:t xml:space="preserve"> (</w:t>
      </w:r>
      <w:r w:rsidR="00F23378" w:rsidRPr="00F23378">
        <w:rPr>
          <w:bCs/>
          <w:iCs/>
          <w:color w:val="000000" w:themeColor="text1"/>
          <w:sz w:val="22"/>
          <w:szCs w:val="22"/>
        </w:rPr>
        <w:t>Twenty-Ninth</w:t>
      </w:r>
      <w:r w:rsidR="00F23378">
        <w:rPr>
          <w:bCs/>
          <w:iCs/>
          <w:color w:val="000000" w:themeColor="text1"/>
          <w:sz w:val="22"/>
          <w:szCs w:val="22"/>
          <w:lang w:val="id-ID"/>
        </w:rPr>
        <w:t xml:space="preserve"> </w:t>
      </w:r>
      <w:r w:rsidR="008A5173">
        <w:rPr>
          <w:bCs/>
          <w:iCs/>
          <w:color w:val="000000" w:themeColor="text1"/>
          <w:sz w:val="22"/>
          <w:szCs w:val="22"/>
          <w:lang w:val="id-ID"/>
        </w:rPr>
        <w:t>Printing</w:t>
      </w:r>
      <w:r>
        <w:rPr>
          <w:bCs/>
          <w:iCs/>
          <w:color w:val="000000" w:themeColor="text1"/>
          <w:sz w:val="22"/>
          <w:szCs w:val="22"/>
          <w:lang w:val="id-ID"/>
        </w:rPr>
        <w:t xml:space="preserve">). </w:t>
      </w:r>
      <w:r w:rsidR="00994150" w:rsidRPr="00994150">
        <w:rPr>
          <w:bCs/>
          <w:iCs/>
          <w:color w:val="000000" w:themeColor="text1"/>
          <w:sz w:val="22"/>
          <w:szCs w:val="22"/>
        </w:rPr>
        <w:t>Jakarta</w:t>
      </w:r>
      <w:r w:rsidR="00994150" w:rsidRPr="00994150">
        <w:rPr>
          <w:bCs/>
          <w:iCs/>
          <w:color w:val="000000" w:themeColor="text1"/>
          <w:sz w:val="22"/>
          <w:szCs w:val="22"/>
          <w:lang w:val="id-ID"/>
        </w:rPr>
        <w:t>:</w:t>
      </w:r>
      <w:r w:rsidR="00994150" w:rsidRPr="00994150">
        <w:rPr>
          <w:bCs/>
          <w:iCs/>
          <w:color w:val="000000" w:themeColor="text1"/>
          <w:sz w:val="22"/>
          <w:szCs w:val="22"/>
        </w:rPr>
        <w:t xml:space="preserve"> </w:t>
      </w:r>
      <w:proofErr w:type="spellStart"/>
      <w:r w:rsidR="00994150" w:rsidRPr="00994150">
        <w:rPr>
          <w:bCs/>
          <w:iCs/>
          <w:color w:val="000000" w:themeColor="text1"/>
          <w:sz w:val="22"/>
          <w:szCs w:val="22"/>
        </w:rPr>
        <w:t>Bumi</w:t>
      </w:r>
      <w:proofErr w:type="spellEnd"/>
      <w:r w:rsidR="00994150" w:rsidRPr="00994150">
        <w:rPr>
          <w:bCs/>
          <w:iCs/>
          <w:color w:val="000000" w:themeColor="text1"/>
          <w:sz w:val="22"/>
          <w:szCs w:val="22"/>
        </w:rPr>
        <w:t xml:space="preserve"> </w:t>
      </w:r>
      <w:proofErr w:type="spellStart"/>
      <w:r w:rsidR="00994150" w:rsidRPr="00994150">
        <w:rPr>
          <w:bCs/>
          <w:iCs/>
          <w:color w:val="000000" w:themeColor="text1"/>
          <w:sz w:val="22"/>
          <w:szCs w:val="22"/>
        </w:rPr>
        <w:t>Aksara</w:t>
      </w:r>
      <w:proofErr w:type="spellEnd"/>
      <w:r w:rsidR="00994150" w:rsidRPr="00994150">
        <w:rPr>
          <w:bCs/>
          <w:iCs/>
          <w:color w:val="000000" w:themeColor="text1"/>
          <w:sz w:val="22"/>
          <w:szCs w:val="22"/>
        </w:rPr>
        <w:t>,</w:t>
      </w:r>
      <w:r w:rsidR="00994150">
        <w:rPr>
          <w:bCs/>
          <w:iCs/>
          <w:color w:val="000000" w:themeColor="text1"/>
          <w:sz w:val="22"/>
          <w:szCs w:val="22"/>
          <w:lang w:val="id-ID"/>
        </w:rPr>
        <w:t xml:space="preserve"> 2011.</w:t>
      </w:r>
    </w:p>
    <w:p w14:paraId="2456EFA6" w14:textId="31F100E5" w:rsidR="00866164" w:rsidRPr="00AD4FFE" w:rsidRDefault="00866164" w:rsidP="00316F4D">
      <w:pPr>
        <w:ind w:left="567" w:hanging="567"/>
        <w:jc w:val="both"/>
        <w:rPr>
          <w:bCs/>
          <w:iCs/>
          <w:color w:val="000000" w:themeColor="text1"/>
          <w:sz w:val="22"/>
          <w:szCs w:val="22"/>
          <w:lang w:val="id-ID"/>
        </w:rPr>
      </w:pPr>
      <w:r w:rsidRPr="00AD4FFE">
        <w:rPr>
          <w:bCs/>
          <w:iCs/>
          <w:color w:val="000000" w:themeColor="text1"/>
          <w:sz w:val="22"/>
          <w:szCs w:val="22"/>
        </w:rPr>
        <w:t>Orozco-</w:t>
      </w:r>
      <w:proofErr w:type="spellStart"/>
      <w:r w:rsidRPr="00AD4FFE">
        <w:rPr>
          <w:bCs/>
          <w:iCs/>
          <w:color w:val="000000" w:themeColor="text1"/>
          <w:sz w:val="22"/>
          <w:szCs w:val="22"/>
        </w:rPr>
        <w:t>Henríquez</w:t>
      </w:r>
      <w:proofErr w:type="spellEnd"/>
      <w:r w:rsidRPr="00AD4FFE">
        <w:rPr>
          <w:bCs/>
          <w:iCs/>
          <w:color w:val="000000" w:themeColor="text1"/>
          <w:sz w:val="22"/>
          <w:szCs w:val="22"/>
        </w:rPr>
        <w:t>,</w:t>
      </w:r>
      <w:r w:rsidR="00385051" w:rsidRPr="00AD4FFE">
        <w:rPr>
          <w:bCs/>
          <w:iCs/>
          <w:color w:val="000000" w:themeColor="text1"/>
          <w:sz w:val="22"/>
          <w:szCs w:val="22"/>
        </w:rPr>
        <w:t xml:space="preserve"> </w:t>
      </w:r>
      <w:proofErr w:type="spellStart"/>
      <w:r w:rsidR="00385051" w:rsidRPr="00AD4FFE">
        <w:rPr>
          <w:bCs/>
          <w:iCs/>
          <w:color w:val="000000" w:themeColor="text1"/>
          <w:sz w:val="22"/>
          <w:szCs w:val="22"/>
        </w:rPr>
        <w:t>Jesús</w:t>
      </w:r>
      <w:proofErr w:type="spellEnd"/>
      <w:r w:rsidR="00385051" w:rsidRPr="00AD4FFE">
        <w:rPr>
          <w:bCs/>
          <w:iCs/>
          <w:color w:val="000000" w:themeColor="text1"/>
          <w:sz w:val="22"/>
          <w:szCs w:val="22"/>
          <w:lang w:val="id-ID"/>
        </w:rPr>
        <w:t>.</w:t>
      </w:r>
      <w:r w:rsidRPr="00AD4FFE">
        <w:rPr>
          <w:bCs/>
          <w:iCs/>
          <w:color w:val="000000" w:themeColor="text1"/>
          <w:sz w:val="22"/>
          <w:szCs w:val="22"/>
        </w:rPr>
        <w:t xml:space="preserve"> </w:t>
      </w:r>
      <w:r w:rsidRPr="00AD4FFE">
        <w:rPr>
          <w:bCs/>
          <w:i/>
          <w:iCs/>
          <w:color w:val="000000" w:themeColor="text1"/>
          <w:sz w:val="22"/>
          <w:szCs w:val="22"/>
        </w:rPr>
        <w:t>Electoral Justice:</w:t>
      </w:r>
      <w:r w:rsidRPr="00AD4FFE">
        <w:rPr>
          <w:bCs/>
          <w:iCs/>
          <w:color w:val="000000" w:themeColor="text1"/>
          <w:sz w:val="22"/>
          <w:szCs w:val="22"/>
        </w:rPr>
        <w:t xml:space="preserve"> </w:t>
      </w:r>
      <w:r w:rsidRPr="00AD4FFE">
        <w:rPr>
          <w:bCs/>
          <w:i/>
          <w:iCs/>
          <w:color w:val="000000" w:themeColor="text1"/>
          <w:sz w:val="22"/>
          <w:szCs w:val="22"/>
        </w:rPr>
        <w:t>The International IDEA Handbook</w:t>
      </w:r>
      <w:r w:rsidRPr="00AD4FFE">
        <w:rPr>
          <w:bCs/>
          <w:iCs/>
          <w:color w:val="000000" w:themeColor="text1"/>
          <w:sz w:val="22"/>
          <w:szCs w:val="22"/>
        </w:rPr>
        <w:t xml:space="preserve">. Stockholm: International Institute for Democracy and </w:t>
      </w:r>
      <w:r w:rsidRPr="00AD4FFE">
        <w:rPr>
          <w:bCs/>
          <w:iCs/>
          <w:color w:val="000000" w:themeColor="text1"/>
          <w:sz w:val="22"/>
          <w:szCs w:val="22"/>
        </w:rPr>
        <w:lastRenderedPageBreak/>
        <w:t>Electoral Assistance (International IDEA)</w:t>
      </w:r>
      <w:r w:rsidRPr="00AD4FFE">
        <w:rPr>
          <w:bCs/>
          <w:iCs/>
          <w:color w:val="000000" w:themeColor="text1"/>
          <w:sz w:val="22"/>
          <w:szCs w:val="22"/>
          <w:lang w:val="id-ID"/>
        </w:rPr>
        <w:t>, 2010</w:t>
      </w:r>
      <w:r w:rsidRPr="00AD4FFE">
        <w:rPr>
          <w:bCs/>
          <w:iCs/>
          <w:color w:val="000000" w:themeColor="text1"/>
          <w:sz w:val="22"/>
          <w:szCs w:val="22"/>
        </w:rPr>
        <w:t>.</w:t>
      </w:r>
    </w:p>
    <w:p w14:paraId="394E3C8E" w14:textId="46AB7390" w:rsidR="00373629" w:rsidRDefault="00373629" w:rsidP="00316F4D">
      <w:pPr>
        <w:ind w:left="567" w:hanging="567"/>
        <w:jc w:val="both"/>
        <w:rPr>
          <w:bCs/>
          <w:iCs/>
          <w:color w:val="000000" w:themeColor="text1"/>
          <w:sz w:val="22"/>
          <w:szCs w:val="22"/>
        </w:rPr>
      </w:pPr>
      <w:proofErr w:type="spellStart"/>
      <w:r w:rsidRPr="00D2768B">
        <w:rPr>
          <w:bCs/>
          <w:iCs/>
          <w:color w:val="000000" w:themeColor="text1"/>
          <w:sz w:val="22"/>
          <w:szCs w:val="22"/>
        </w:rPr>
        <w:t>Perdana</w:t>
      </w:r>
      <w:proofErr w:type="spellEnd"/>
      <w:r w:rsidRPr="00D2768B">
        <w:rPr>
          <w:bCs/>
          <w:iCs/>
          <w:color w:val="000000" w:themeColor="text1"/>
          <w:sz w:val="22"/>
          <w:szCs w:val="22"/>
        </w:rPr>
        <w:t>,</w:t>
      </w:r>
      <w:r w:rsidR="006D6472" w:rsidRPr="00D2768B">
        <w:rPr>
          <w:bCs/>
          <w:iCs/>
          <w:color w:val="000000" w:themeColor="text1"/>
          <w:sz w:val="22"/>
          <w:szCs w:val="22"/>
          <w:lang w:val="id-ID"/>
        </w:rPr>
        <w:t xml:space="preserve"> Aditya, Benget Manahan Silitonga, Ferry Daud M. Liando, Ferry Kurnia Rizkiyansyah, Kris Nugroho, Mada Sukmajati, Pramono U. Tanthowi, and Titi Anggraini</w:t>
      </w:r>
      <w:r w:rsidR="006C362B" w:rsidRPr="00D2768B">
        <w:rPr>
          <w:bCs/>
          <w:iCs/>
          <w:color w:val="000000" w:themeColor="text1"/>
          <w:sz w:val="22"/>
          <w:szCs w:val="22"/>
          <w:lang w:val="id-ID"/>
        </w:rPr>
        <w:t>.</w:t>
      </w:r>
      <w:r w:rsidRPr="00D2768B">
        <w:rPr>
          <w:bCs/>
          <w:iCs/>
          <w:color w:val="000000" w:themeColor="text1"/>
          <w:sz w:val="22"/>
          <w:szCs w:val="22"/>
        </w:rPr>
        <w:t xml:space="preserve"> </w:t>
      </w:r>
      <w:r w:rsidRPr="00D2768B">
        <w:rPr>
          <w:bCs/>
          <w:i/>
          <w:iCs/>
          <w:color w:val="000000" w:themeColor="text1"/>
          <w:sz w:val="22"/>
          <w:szCs w:val="22"/>
        </w:rPr>
        <w:t xml:space="preserve">Tata </w:t>
      </w:r>
      <w:proofErr w:type="spellStart"/>
      <w:r w:rsidRPr="00D2768B">
        <w:rPr>
          <w:bCs/>
          <w:i/>
          <w:iCs/>
          <w:color w:val="000000" w:themeColor="text1"/>
          <w:sz w:val="22"/>
          <w:szCs w:val="22"/>
        </w:rPr>
        <w:t>Kelola</w:t>
      </w:r>
      <w:proofErr w:type="spellEnd"/>
      <w:r w:rsidRPr="00D2768B">
        <w:rPr>
          <w:bCs/>
          <w:i/>
          <w:iCs/>
          <w:color w:val="000000" w:themeColor="text1"/>
          <w:sz w:val="22"/>
          <w:szCs w:val="22"/>
        </w:rPr>
        <w:t xml:space="preserve"> </w:t>
      </w:r>
      <w:proofErr w:type="spellStart"/>
      <w:r w:rsidRPr="00D2768B">
        <w:rPr>
          <w:bCs/>
          <w:i/>
          <w:iCs/>
          <w:color w:val="000000" w:themeColor="text1"/>
          <w:sz w:val="22"/>
          <w:szCs w:val="22"/>
        </w:rPr>
        <w:t>Pemilu</w:t>
      </w:r>
      <w:proofErr w:type="spellEnd"/>
      <w:r w:rsidRPr="00D2768B">
        <w:rPr>
          <w:bCs/>
          <w:i/>
          <w:iCs/>
          <w:color w:val="000000" w:themeColor="text1"/>
          <w:sz w:val="22"/>
          <w:szCs w:val="22"/>
        </w:rPr>
        <w:t xml:space="preserve"> di Indonesia</w:t>
      </w:r>
      <w:r w:rsidR="0087754D" w:rsidRPr="00D2768B">
        <w:rPr>
          <w:bCs/>
          <w:iCs/>
          <w:color w:val="000000" w:themeColor="text1"/>
          <w:sz w:val="22"/>
          <w:szCs w:val="22"/>
        </w:rPr>
        <w:t xml:space="preserve">. </w:t>
      </w:r>
      <w:r w:rsidRPr="00D2768B">
        <w:rPr>
          <w:bCs/>
          <w:iCs/>
          <w:color w:val="000000" w:themeColor="text1"/>
          <w:sz w:val="22"/>
          <w:szCs w:val="22"/>
        </w:rPr>
        <w:t>Jakarta</w:t>
      </w:r>
      <w:r w:rsidRPr="00D2768B">
        <w:rPr>
          <w:bCs/>
          <w:iCs/>
          <w:color w:val="000000" w:themeColor="text1"/>
          <w:sz w:val="22"/>
          <w:szCs w:val="22"/>
          <w:lang w:val="id-ID"/>
        </w:rPr>
        <w:t>:</w:t>
      </w:r>
      <w:r w:rsidRPr="00D2768B">
        <w:rPr>
          <w:bCs/>
          <w:iCs/>
          <w:color w:val="000000" w:themeColor="text1"/>
          <w:sz w:val="22"/>
          <w:szCs w:val="22"/>
        </w:rPr>
        <w:t xml:space="preserve"> </w:t>
      </w:r>
      <w:proofErr w:type="spellStart"/>
      <w:r w:rsidRPr="00D2768B">
        <w:rPr>
          <w:bCs/>
          <w:iCs/>
          <w:color w:val="000000" w:themeColor="text1"/>
          <w:sz w:val="22"/>
          <w:szCs w:val="22"/>
        </w:rPr>
        <w:t>Komisi</w:t>
      </w:r>
      <w:proofErr w:type="spellEnd"/>
      <w:r w:rsidRPr="00D2768B">
        <w:rPr>
          <w:bCs/>
          <w:iCs/>
          <w:color w:val="000000" w:themeColor="text1"/>
          <w:sz w:val="22"/>
          <w:szCs w:val="22"/>
        </w:rPr>
        <w:t xml:space="preserve"> </w:t>
      </w:r>
      <w:proofErr w:type="spellStart"/>
      <w:r w:rsidRPr="00D2768B">
        <w:rPr>
          <w:bCs/>
          <w:iCs/>
          <w:color w:val="000000" w:themeColor="text1"/>
          <w:sz w:val="22"/>
          <w:szCs w:val="22"/>
        </w:rPr>
        <w:t>Pemilihan</w:t>
      </w:r>
      <w:proofErr w:type="spellEnd"/>
      <w:r w:rsidRPr="00D2768B">
        <w:rPr>
          <w:bCs/>
          <w:iCs/>
          <w:color w:val="000000" w:themeColor="text1"/>
          <w:sz w:val="22"/>
          <w:szCs w:val="22"/>
        </w:rPr>
        <w:t xml:space="preserve"> </w:t>
      </w:r>
      <w:proofErr w:type="spellStart"/>
      <w:r w:rsidRPr="00D2768B">
        <w:rPr>
          <w:bCs/>
          <w:iCs/>
          <w:color w:val="000000" w:themeColor="text1"/>
          <w:sz w:val="22"/>
          <w:szCs w:val="22"/>
        </w:rPr>
        <w:t>Umum</w:t>
      </w:r>
      <w:proofErr w:type="spellEnd"/>
      <w:r w:rsidRPr="00D2768B">
        <w:rPr>
          <w:bCs/>
          <w:iCs/>
          <w:color w:val="000000" w:themeColor="text1"/>
          <w:sz w:val="22"/>
          <w:szCs w:val="22"/>
        </w:rPr>
        <w:t xml:space="preserve"> </w:t>
      </w:r>
      <w:proofErr w:type="spellStart"/>
      <w:r w:rsidRPr="00D2768B">
        <w:rPr>
          <w:bCs/>
          <w:iCs/>
          <w:color w:val="000000" w:themeColor="text1"/>
          <w:sz w:val="22"/>
          <w:szCs w:val="22"/>
        </w:rPr>
        <w:t>Republik</w:t>
      </w:r>
      <w:proofErr w:type="spellEnd"/>
      <w:r w:rsidRPr="00D2768B">
        <w:rPr>
          <w:bCs/>
          <w:iCs/>
          <w:color w:val="000000" w:themeColor="text1"/>
          <w:sz w:val="22"/>
          <w:szCs w:val="22"/>
        </w:rPr>
        <w:t xml:space="preserve"> Indonesia</w:t>
      </w:r>
      <w:r w:rsidRPr="00D2768B">
        <w:rPr>
          <w:bCs/>
          <w:iCs/>
          <w:color w:val="000000" w:themeColor="text1"/>
          <w:sz w:val="22"/>
          <w:szCs w:val="22"/>
          <w:lang w:val="id-ID"/>
        </w:rPr>
        <w:t>, 2019</w:t>
      </w:r>
      <w:r w:rsidRPr="00D2768B">
        <w:rPr>
          <w:bCs/>
          <w:iCs/>
          <w:color w:val="000000" w:themeColor="text1"/>
          <w:sz w:val="22"/>
          <w:szCs w:val="22"/>
        </w:rPr>
        <w:t>.</w:t>
      </w:r>
    </w:p>
    <w:p w14:paraId="23174DBA" w14:textId="6B2CD693" w:rsidR="002E0A4C" w:rsidRPr="00D2768B" w:rsidRDefault="008B3C9E" w:rsidP="00316F4D">
      <w:pPr>
        <w:ind w:left="567" w:hanging="567"/>
        <w:jc w:val="both"/>
        <w:rPr>
          <w:bCs/>
          <w:iCs/>
          <w:color w:val="000000" w:themeColor="text1"/>
          <w:sz w:val="22"/>
          <w:szCs w:val="22"/>
        </w:rPr>
      </w:pPr>
      <w:proofErr w:type="spellStart"/>
      <w:r w:rsidRPr="008B3C9E">
        <w:rPr>
          <w:bCs/>
          <w:iCs/>
          <w:color w:val="000000" w:themeColor="text1"/>
          <w:sz w:val="22"/>
          <w:szCs w:val="22"/>
        </w:rPr>
        <w:t>Pettalolo</w:t>
      </w:r>
      <w:proofErr w:type="spellEnd"/>
      <w:r>
        <w:rPr>
          <w:bCs/>
          <w:iCs/>
          <w:color w:val="000000" w:themeColor="text1"/>
          <w:sz w:val="22"/>
          <w:szCs w:val="22"/>
          <w:lang w:val="id-ID"/>
        </w:rPr>
        <w:t>,</w:t>
      </w:r>
      <w:r w:rsidRPr="008B3C9E">
        <w:rPr>
          <w:bCs/>
          <w:iCs/>
          <w:color w:val="000000" w:themeColor="text1"/>
          <w:sz w:val="22"/>
          <w:szCs w:val="22"/>
        </w:rPr>
        <w:t xml:space="preserve"> </w:t>
      </w:r>
      <w:proofErr w:type="spellStart"/>
      <w:r w:rsidR="002E0A4C" w:rsidRPr="002E0A4C">
        <w:rPr>
          <w:bCs/>
          <w:iCs/>
          <w:color w:val="000000" w:themeColor="text1"/>
          <w:sz w:val="22"/>
          <w:szCs w:val="22"/>
        </w:rPr>
        <w:t>Ratna</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Dewi</w:t>
      </w:r>
      <w:proofErr w:type="spellEnd"/>
      <w:r>
        <w:rPr>
          <w:bCs/>
          <w:iCs/>
          <w:color w:val="000000" w:themeColor="text1"/>
          <w:sz w:val="22"/>
          <w:szCs w:val="22"/>
        </w:rPr>
        <w:t>.</w:t>
      </w:r>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Penanganan</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Penindakan</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Pelanggaran</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Pemilu</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oleh</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Bawaslu</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berdasarkan</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Undang-Undang</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Nomor</w:t>
      </w:r>
      <w:proofErr w:type="spellEnd"/>
      <w:r w:rsidR="002E0A4C" w:rsidRPr="002E0A4C">
        <w:rPr>
          <w:bCs/>
          <w:iCs/>
          <w:color w:val="000000" w:themeColor="text1"/>
          <w:sz w:val="22"/>
          <w:szCs w:val="22"/>
        </w:rPr>
        <w:t xml:space="preserve"> 7 </w:t>
      </w:r>
      <w:proofErr w:type="spellStart"/>
      <w:r w:rsidR="002E0A4C" w:rsidRPr="002E0A4C">
        <w:rPr>
          <w:bCs/>
          <w:iCs/>
          <w:color w:val="000000" w:themeColor="text1"/>
          <w:sz w:val="22"/>
          <w:szCs w:val="22"/>
        </w:rPr>
        <w:t>Tahun</w:t>
      </w:r>
      <w:proofErr w:type="spellEnd"/>
      <w:r w:rsidR="002E0A4C" w:rsidRPr="002E0A4C">
        <w:rPr>
          <w:bCs/>
          <w:iCs/>
          <w:color w:val="000000" w:themeColor="text1"/>
          <w:sz w:val="22"/>
          <w:szCs w:val="22"/>
        </w:rPr>
        <w:t xml:space="preserve"> 2017 </w:t>
      </w:r>
      <w:proofErr w:type="spellStart"/>
      <w:r w:rsidR="002E0A4C" w:rsidRPr="002E0A4C">
        <w:rPr>
          <w:bCs/>
          <w:iCs/>
          <w:color w:val="000000" w:themeColor="text1"/>
          <w:sz w:val="22"/>
          <w:szCs w:val="22"/>
        </w:rPr>
        <w:t>tentang</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Pemilihan</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Umum</w:t>
      </w:r>
      <w:proofErr w:type="spellEnd"/>
      <w:r>
        <w:rPr>
          <w:bCs/>
          <w:iCs/>
          <w:color w:val="000000" w:themeColor="text1"/>
          <w:sz w:val="22"/>
          <w:szCs w:val="22"/>
          <w:lang w:val="id-ID"/>
        </w:rPr>
        <w:t>.</w:t>
      </w:r>
      <w:r w:rsidR="002E0A4C" w:rsidRPr="002E0A4C">
        <w:rPr>
          <w:bCs/>
          <w:iCs/>
          <w:color w:val="000000" w:themeColor="text1"/>
          <w:sz w:val="22"/>
          <w:szCs w:val="22"/>
        </w:rPr>
        <w:t xml:space="preserve">” in </w:t>
      </w:r>
      <w:proofErr w:type="spellStart"/>
      <w:r w:rsidR="002E0A4C" w:rsidRPr="002E0A4C">
        <w:rPr>
          <w:bCs/>
          <w:iCs/>
          <w:color w:val="000000" w:themeColor="text1"/>
          <w:sz w:val="22"/>
          <w:szCs w:val="22"/>
        </w:rPr>
        <w:t>Ahsanul</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Minan</w:t>
      </w:r>
      <w:proofErr w:type="spellEnd"/>
      <w:r w:rsidR="002E0A4C" w:rsidRPr="002E0A4C">
        <w:rPr>
          <w:bCs/>
          <w:iCs/>
          <w:color w:val="000000" w:themeColor="text1"/>
          <w:sz w:val="22"/>
          <w:szCs w:val="22"/>
          <w:lang w:val="id-ID"/>
        </w:rPr>
        <w:t>,</w:t>
      </w:r>
      <w:r w:rsidR="002E0A4C" w:rsidRPr="002E0A4C">
        <w:rPr>
          <w:bCs/>
          <w:iCs/>
          <w:color w:val="000000" w:themeColor="text1"/>
          <w:sz w:val="22"/>
          <w:szCs w:val="22"/>
        </w:rPr>
        <w:t xml:space="preserve"> </w:t>
      </w:r>
      <w:r w:rsidR="000179A1">
        <w:rPr>
          <w:bCs/>
          <w:iCs/>
          <w:color w:val="000000" w:themeColor="text1"/>
          <w:sz w:val="22"/>
          <w:szCs w:val="22"/>
        </w:rPr>
        <w:t>ed.</w:t>
      </w:r>
      <w:r w:rsidR="002E0A4C" w:rsidRPr="002E0A4C">
        <w:rPr>
          <w:bCs/>
          <w:iCs/>
          <w:color w:val="000000" w:themeColor="text1"/>
          <w:sz w:val="22"/>
          <w:szCs w:val="22"/>
        </w:rPr>
        <w:t xml:space="preserve"> </w:t>
      </w:r>
      <w:r w:rsidR="002E0A4C" w:rsidRPr="002E0A4C">
        <w:rPr>
          <w:bCs/>
          <w:i/>
          <w:iCs/>
          <w:color w:val="000000" w:themeColor="text1"/>
          <w:sz w:val="22"/>
          <w:szCs w:val="22"/>
        </w:rPr>
        <w:t xml:space="preserve">Serial </w:t>
      </w:r>
      <w:proofErr w:type="spellStart"/>
      <w:r w:rsidR="002E0A4C" w:rsidRPr="002E0A4C">
        <w:rPr>
          <w:bCs/>
          <w:i/>
          <w:iCs/>
          <w:color w:val="000000" w:themeColor="text1"/>
          <w:sz w:val="22"/>
          <w:szCs w:val="22"/>
        </w:rPr>
        <w:t>Evaluasi</w:t>
      </w:r>
      <w:proofErr w:type="spellEnd"/>
      <w:r w:rsidR="002E0A4C" w:rsidRPr="002E0A4C">
        <w:rPr>
          <w:bCs/>
          <w:i/>
          <w:iCs/>
          <w:color w:val="000000" w:themeColor="text1"/>
          <w:sz w:val="22"/>
          <w:szCs w:val="22"/>
        </w:rPr>
        <w:t xml:space="preserve"> </w:t>
      </w:r>
      <w:proofErr w:type="spellStart"/>
      <w:r w:rsidR="002E0A4C" w:rsidRPr="002E0A4C">
        <w:rPr>
          <w:bCs/>
          <w:i/>
          <w:iCs/>
          <w:color w:val="000000" w:themeColor="text1"/>
          <w:sz w:val="22"/>
          <w:szCs w:val="22"/>
        </w:rPr>
        <w:t>Penyelenggaraan</w:t>
      </w:r>
      <w:proofErr w:type="spellEnd"/>
      <w:r w:rsidR="002E0A4C" w:rsidRPr="002E0A4C">
        <w:rPr>
          <w:bCs/>
          <w:i/>
          <w:iCs/>
          <w:color w:val="000000" w:themeColor="text1"/>
          <w:sz w:val="22"/>
          <w:szCs w:val="22"/>
        </w:rPr>
        <w:t xml:space="preserve"> </w:t>
      </w:r>
      <w:proofErr w:type="spellStart"/>
      <w:r w:rsidR="002E0A4C" w:rsidRPr="002E0A4C">
        <w:rPr>
          <w:bCs/>
          <w:i/>
          <w:iCs/>
          <w:color w:val="000000" w:themeColor="text1"/>
          <w:sz w:val="22"/>
          <w:szCs w:val="22"/>
        </w:rPr>
        <w:t>Pemilu</w:t>
      </w:r>
      <w:proofErr w:type="spellEnd"/>
      <w:r w:rsidR="002E0A4C" w:rsidRPr="002E0A4C">
        <w:rPr>
          <w:bCs/>
          <w:i/>
          <w:iCs/>
          <w:color w:val="000000" w:themeColor="text1"/>
          <w:sz w:val="22"/>
          <w:szCs w:val="22"/>
        </w:rPr>
        <w:t xml:space="preserve"> </w:t>
      </w:r>
      <w:proofErr w:type="spellStart"/>
      <w:r w:rsidR="002E0A4C" w:rsidRPr="002E0A4C">
        <w:rPr>
          <w:bCs/>
          <w:i/>
          <w:iCs/>
          <w:color w:val="000000" w:themeColor="text1"/>
          <w:sz w:val="22"/>
          <w:szCs w:val="22"/>
        </w:rPr>
        <w:t>Serentak</w:t>
      </w:r>
      <w:proofErr w:type="spellEnd"/>
      <w:r w:rsidR="002E0A4C" w:rsidRPr="002E0A4C">
        <w:rPr>
          <w:bCs/>
          <w:i/>
          <w:iCs/>
          <w:color w:val="000000" w:themeColor="text1"/>
          <w:sz w:val="22"/>
          <w:szCs w:val="22"/>
        </w:rPr>
        <w:t xml:space="preserve"> 2019 </w:t>
      </w:r>
      <w:proofErr w:type="spellStart"/>
      <w:r w:rsidR="002E0A4C" w:rsidRPr="002E0A4C">
        <w:rPr>
          <w:bCs/>
          <w:i/>
          <w:iCs/>
          <w:color w:val="000000" w:themeColor="text1"/>
          <w:sz w:val="22"/>
          <w:szCs w:val="22"/>
        </w:rPr>
        <w:t>Perihal</w:t>
      </w:r>
      <w:proofErr w:type="spellEnd"/>
      <w:r w:rsidR="002E0A4C" w:rsidRPr="002E0A4C">
        <w:rPr>
          <w:bCs/>
          <w:i/>
          <w:iCs/>
          <w:color w:val="000000" w:themeColor="text1"/>
          <w:sz w:val="22"/>
          <w:szCs w:val="22"/>
        </w:rPr>
        <w:t xml:space="preserve"> </w:t>
      </w:r>
      <w:proofErr w:type="spellStart"/>
      <w:r w:rsidR="002E0A4C" w:rsidRPr="002E0A4C">
        <w:rPr>
          <w:bCs/>
          <w:i/>
          <w:iCs/>
          <w:color w:val="000000" w:themeColor="text1"/>
          <w:sz w:val="22"/>
          <w:szCs w:val="22"/>
        </w:rPr>
        <w:t>Penegakan</w:t>
      </w:r>
      <w:proofErr w:type="spellEnd"/>
      <w:r w:rsidR="002E0A4C" w:rsidRPr="002E0A4C">
        <w:rPr>
          <w:bCs/>
          <w:i/>
          <w:iCs/>
          <w:color w:val="000000" w:themeColor="text1"/>
          <w:sz w:val="22"/>
          <w:szCs w:val="22"/>
        </w:rPr>
        <w:t xml:space="preserve"> </w:t>
      </w:r>
      <w:proofErr w:type="spellStart"/>
      <w:r w:rsidR="002E0A4C" w:rsidRPr="002E0A4C">
        <w:rPr>
          <w:bCs/>
          <w:i/>
          <w:iCs/>
          <w:color w:val="000000" w:themeColor="text1"/>
          <w:sz w:val="22"/>
          <w:szCs w:val="22"/>
        </w:rPr>
        <w:t>Hukum</w:t>
      </w:r>
      <w:proofErr w:type="spellEnd"/>
      <w:r w:rsidR="002E0A4C" w:rsidRPr="002E0A4C">
        <w:rPr>
          <w:bCs/>
          <w:i/>
          <w:iCs/>
          <w:color w:val="000000" w:themeColor="text1"/>
          <w:sz w:val="22"/>
          <w:szCs w:val="22"/>
        </w:rPr>
        <w:t xml:space="preserve"> </w:t>
      </w:r>
      <w:proofErr w:type="spellStart"/>
      <w:r w:rsidR="002E0A4C" w:rsidRPr="002E0A4C">
        <w:rPr>
          <w:bCs/>
          <w:i/>
          <w:iCs/>
          <w:color w:val="000000" w:themeColor="text1"/>
          <w:sz w:val="22"/>
          <w:szCs w:val="22"/>
        </w:rPr>
        <w:t>Pemilu</w:t>
      </w:r>
      <w:proofErr w:type="spellEnd"/>
      <w:r w:rsidR="000179A1">
        <w:rPr>
          <w:bCs/>
          <w:iCs/>
          <w:color w:val="000000" w:themeColor="text1"/>
          <w:sz w:val="22"/>
          <w:szCs w:val="22"/>
        </w:rPr>
        <w:t xml:space="preserve">. </w:t>
      </w:r>
      <w:r w:rsidR="002E0A4C" w:rsidRPr="002E0A4C">
        <w:rPr>
          <w:bCs/>
          <w:iCs/>
          <w:color w:val="000000" w:themeColor="text1"/>
          <w:sz w:val="22"/>
          <w:szCs w:val="22"/>
        </w:rPr>
        <w:t>Jakarta</w:t>
      </w:r>
      <w:r w:rsidR="002E0A4C" w:rsidRPr="002E0A4C">
        <w:rPr>
          <w:bCs/>
          <w:iCs/>
          <w:color w:val="000000" w:themeColor="text1"/>
          <w:sz w:val="22"/>
          <w:szCs w:val="22"/>
          <w:lang w:val="id-ID"/>
        </w:rPr>
        <w:t>:</w:t>
      </w:r>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Badan</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Pengawas</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Pemilihan</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Umum</w:t>
      </w:r>
      <w:proofErr w:type="spellEnd"/>
      <w:r w:rsidR="002E0A4C" w:rsidRPr="002E0A4C">
        <w:rPr>
          <w:bCs/>
          <w:iCs/>
          <w:color w:val="000000" w:themeColor="text1"/>
          <w:sz w:val="22"/>
          <w:szCs w:val="22"/>
        </w:rPr>
        <w:t xml:space="preserve"> </w:t>
      </w:r>
      <w:proofErr w:type="spellStart"/>
      <w:r w:rsidR="002E0A4C" w:rsidRPr="002E0A4C">
        <w:rPr>
          <w:bCs/>
          <w:iCs/>
          <w:color w:val="000000" w:themeColor="text1"/>
          <w:sz w:val="22"/>
          <w:szCs w:val="22"/>
        </w:rPr>
        <w:t>Republik</w:t>
      </w:r>
      <w:proofErr w:type="spellEnd"/>
      <w:r w:rsidR="002E0A4C" w:rsidRPr="002E0A4C">
        <w:rPr>
          <w:bCs/>
          <w:iCs/>
          <w:color w:val="000000" w:themeColor="text1"/>
          <w:sz w:val="22"/>
          <w:szCs w:val="22"/>
        </w:rPr>
        <w:t xml:space="preserve"> Indonesia, </w:t>
      </w:r>
      <w:r w:rsidR="002E0A4C" w:rsidRPr="002E0A4C">
        <w:rPr>
          <w:bCs/>
          <w:iCs/>
          <w:color w:val="000000" w:themeColor="text1"/>
          <w:sz w:val="22"/>
          <w:szCs w:val="22"/>
          <w:lang w:val="id-ID"/>
        </w:rPr>
        <w:t>2019</w:t>
      </w:r>
      <w:r w:rsidR="002E0A4C">
        <w:rPr>
          <w:bCs/>
          <w:iCs/>
          <w:color w:val="000000" w:themeColor="text1"/>
          <w:sz w:val="22"/>
          <w:szCs w:val="22"/>
          <w:lang w:val="id-ID"/>
        </w:rPr>
        <w:t>.</w:t>
      </w:r>
    </w:p>
    <w:p w14:paraId="09DABB0F" w14:textId="75898B26" w:rsidR="00E34D3E" w:rsidRDefault="00E34D3E" w:rsidP="00316F4D">
      <w:pPr>
        <w:ind w:left="567" w:hanging="567"/>
        <w:jc w:val="both"/>
        <w:rPr>
          <w:bCs/>
          <w:iCs/>
          <w:color w:val="000000" w:themeColor="text1"/>
          <w:sz w:val="22"/>
          <w:szCs w:val="22"/>
          <w:lang w:val="id-ID"/>
        </w:rPr>
      </w:pPr>
      <w:proofErr w:type="spellStart"/>
      <w:r w:rsidRPr="00AA7655">
        <w:rPr>
          <w:bCs/>
          <w:iCs/>
          <w:color w:val="000000" w:themeColor="text1"/>
          <w:sz w:val="22"/>
          <w:szCs w:val="22"/>
        </w:rPr>
        <w:t>Santoso</w:t>
      </w:r>
      <w:proofErr w:type="spellEnd"/>
      <w:r w:rsidRPr="00AA7655">
        <w:rPr>
          <w:bCs/>
          <w:iCs/>
          <w:color w:val="000000" w:themeColor="text1"/>
          <w:sz w:val="22"/>
          <w:szCs w:val="22"/>
        </w:rPr>
        <w:t>,</w:t>
      </w:r>
      <w:r w:rsidR="00236270" w:rsidRPr="00AA7655">
        <w:rPr>
          <w:bCs/>
          <w:iCs/>
          <w:color w:val="000000" w:themeColor="text1"/>
          <w:sz w:val="22"/>
          <w:szCs w:val="22"/>
          <w:lang w:val="id-ID"/>
        </w:rPr>
        <w:t xml:space="preserve"> Topo.</w:t>
      </w:r>
      <w:r w:rsidRPr="00AA7655">
        <w:rPr>
          <w:bCs/>
          <w:iCs/>
          <w:color w:val="000000" w:themeColor="text1"/>
          <w:sz w:val="22"/>
          <w:szCs w:val="22"/>
        </w:rPr>
        <w:t xml:space="preserve"> “</w:t>
      </w:r>
      <w:proofErr w:type="spellStart"/>
      <w:r w:rsidRPr="00AA7655">
        <w:rPr>
          <w:bCs/>
          <w:iCs/>
          <w:color w:val="000000" w:themeColor="text1"/>
          <w:sz w:val="22"/>
          <w:szCs w:val="22"/>
        </w:rPr>
        <w:t>Catatan</w:t>
      </w:r>
      <w:proofErr w:type="spellEnd"/>
      <w:r w:rsidRPr="00AA7655">
        <w:rPr>
          <w:bCs/>
          <w:iCs/>
          <w:color w:val="000000" w:themeColor="text1"/>
          <w:sz w:val="22"/>
          <w:szCs w:val="22"/>
        </w:rPr>
        <w:t xml:space="preserve"> </w:t>
      </w:r>
      <w:proofErr w:type="spellStart"/>
      <w:r w:rsidRPr="00AA7655">
        <w:rPr>
          <w:bCs/>
          <w:iCs/>
          <w:color w:val="000000" w:themeColor="text1"/>
          <w:sz w:val="22"/>
          <w:szCs w:val="22"/>
        </w:rPr>
        <w:t>atas</w:t>
      </w:r>
      <w:proofErr w:type="spellEnd"/>
      <w:r w:rsidRPr="00AA7655">
        <w:rPr>
          <w:bCs/>
          <w:iCs/>
          <w:color w:val="000000" w:themeColor="text1"/>
          <w:sz w:val="22"/>
          <w:szCs w:val="22"/>
        </w:rPr>
        <w:t xml:space="preserve"> </w:t>
      </w:r>
      <w:r w:rsidRPr="00AA7655">
        <w:rPr>
          <w:bCs/>
          <w:i/>
          <w:iCs/>
          <w:color w:val="000000" w:themeColor="text1"/>
          <w:sz w:val="22"/>
          <w:szCs w:val="22"/>
        </w:rPr>
        <w:t>Draft</w:t>
      </w:r>
      <w:r w:rsidR="00BC68CB" w:rsidRPr="00AA7655">
        <w:rPr>
          <w:bCs/>
          <w:iCs/>
          <w:color w:val="000000" w:themeColor="text1"/>
          <w:sz w:val="22"/>
          <w:szCs w:val="22"/>
        </w:rPr>
        <w:t xml:space="preserve"> RUU </w:t>
      </w:r>
      <w:proofErr w:type="spellStart"/>
      <w:r w:rsidR="00BC68CB" w:rsidRPr="00AA7655">
        <w:rPr>
          <w:bCs/>
          <w:iCs/>
          <w:color w:val="000000" w:themeColor="text1"/>
          <w:sz w:val="22"/>
          <w:szCs w:val="22"/>
        </w:rPr>
        <w:t>Pemilu</w:t>
      </w:r>
      <w:proofErr w:type="spellEnd"/>
      <w:r w:rsidR="00BC68CB" w:rsidRPr="00AA7655">
        <w:rPr>
          <w:bCs/>
          <w:iCs/>
          <w:color w:val="000000" w:themeColor="text1"/>
          <w:sz w:val="22"/>
          <w:szCs w:val="22"/>
          <w:lang w:val="id-ID"/>
        </w:rPr>
        <w:t>.</w:t>
      </w:r>
      <w:r w:rsidR="00BC68CB" w:rsidRPr="00AA7655">
        <w:rPr>
          <w:bCs/>
          <w:iCs/>
          <w:color w:val="000000" w:themeColor="text1"/>
          <w:sz w:val="22"/>
          <w:szCs w:val="22"/>
        </w:rPr>
        <w:t>”</w:t>
      </w:r>
      <w:r w:rsidRPr="00AA7655">
        <w:rPr>
          <w:bCs/>
          <w:iCs/>
          <w:color w:val="000000" w:themeColor="text1"/>
          <w:sz w:val="22"/>
          <w:szCs w:val="22"/>
          <w:lang w:val="id-ID"/>
        </w:rPr>
        <w:t xml:space="preserve"> delivered in Public Hearing of Commission II of the House of Representatives of the Republic of Indonesia</w:t>
      </w:r>
      <w:r w:rsidR="007474DF" w:rsidRPr="00AA7655">
        <w:rPr>
          <w:bCs/>
          <w:iCs/>
          <w:color w:val="000000" w:themeColor="text1"/>
          <w:sz w:val="22"/>
          <w:szCs w:val="22"/>
        </w:rPr>
        <w:t>.</w:t>
      </w:r>
      <w:r w:rsidR="00781758" w:rsidRPr="00AA7655">
        <w:rPr>
          <w:bCs/>
          <w:iCs/>
          <w:color w:val="000000" w:themeColor="text1"/>
          <w:sz w:val="22"/>
          <w:szCs w:val="22"/>
        </w:rPr>
        <w:t xml:space="preserve"> Jakarta.</w:t>
      </w:r>
      <w:r w:rsidR="007474DF" w:rsidRPr="00AA7655">
        <w:rPr>
          <w:bCs/>
          <w:iCs/>
          <w:color w:val="000000" w:themeColor="text1"/>
          <w:sz w:val="22"/>
          <w:szCs w:val="22"/>
        </w:rPr>
        <w:t xml:space="preserve"> </w:t>
      </w:r>
      <w:r w:rsidR="002A7099" w:rsidRPr="00AA7655">
        <w:rPr>
          <w:bCs/>
          <w:iCs/>
          <w:color w:val="000000" w:themeColor="text1"/>
          <w:sz w:val="22"/>
          <w:szCs w:val="22"/>
        </w:rPr>
        <w:t>June</w:t>
      </w:r>
      <w:r w:rsidR="007474DF" w:rsidRPr="00AA7655">
        <w:rPr>
          <w:bCs/>
          <w:iCs/>
          <w:color w:val="000000" w:themeColor="text1"/>
          <w:sz w:val="22"/>
          <w:szCs w:val="22"/>
          <w:lang w:val="id-ID"/>
        </w:rPr>
        <w:t xml:space="preserve"> 30,</w:t>
      </w:r>
      <w:r w:rsidRPr="00AA7655">
        <w:rPr>
          <w:bCs/>
          <w:iCs/>
          <w:color w:val="000000" w:themeColor="text1"/>
          <w:sz w:val="22"/>
          <w:szCs w:val="22"/>
        </w:rPr>
        <w:t xml:space="preserve"> 2020</w:t>
      </w:r>
      <w:r w:rsidRPr="00AA7655">
        <w:rPr>
          <w:bCs/>
          <w:iCs/>
          <w:color w:val="000000" w:themeColor="text1"/>
          <w:sz w:val="22"/>
          <w:szCs w:val="22"/>
          <w:lang w:val="id-ID"/>
        </w:rPr>
        <w:t>.</w:t>
      </w:r>
    </w:p>
    <w:p w14:paraId="6C5B89C8" w14:textId="2DA45252" w:rsidR="00AB3A54" w:rsidRPr="00AA7655" w:rsidRDefault="0099513F" w:rsidP="00316F4D">
      <w:pPr>
        <w:ind w:left="567" w:hanging="567"/>
        <w:jc w:val="both"/>
        <w:rPr>
          <w:bCs/>
          <w:iCs/>
          <w:color w:val="000000" w:themeColor="text1"/>
          <w:sz w:val="22"/>
          <w:szCs w:val="22"/>
          <w:lang w:val="id-ID"/>
        </w:rPr>
      </w:pPr>
      <w:r w:rsidRPr="0099513F">
        <w:rPr>
          <w:bCs/>
          <w:iCs/>
          <w:color w:val="000000" w:themeColor="text1"/>
          <w:sz w:val="22"/>
          <w:szCs w:val="22"/>
          <w:lang w:val="id-ID"/>
        </w:rPr>
        <w:t>___________</w:t>
      </w:r>
      <w:r w:rsidR="00AB3A54">
        <w:rPr>
          <w:bCs/>
          <w:iCs/>
          <w:color w:val="000000" w:themeColor="text1"/>
          <w:sz w:val="22"/>
          <w:szCs w:val="22"/>
        </w:rPr>
        <w:t>.</w:t>
      </w:r>
      <w:r w:rsidR="00AB3A54" w:rsidRPr="00AB3A54">
        <w:rPr>
          <w:bCs/>
          <w:iCs/>
          <w:color w:val="000000" w:themeColor="text1"/>
          <w:sz w:val="22"/>
          <w:szCs w:val="22"/>
        </w:rPr>
        <w:t xml:space="preserve"> </w:t>
      </w:r>
      <w:proofErr w:type="spellStart"/>
      <w:r w:rsidR="00AB3A54" w:rsidRPr="00AB3A54">
        <w:rPr>
          <w:bCs/>
          <w:i/>
          <w:iCs/>
          <w:color w:val="000000" w:themeColor="text1"/>
          <w:sz w:val="22"/>
          <w:szCs w:val="22"/>
        </w:rPr>
        <w:t>Hukum</w:t>
      </w:r>
      <w:proofErr w:type="spellEnd"/>
      <w:r w:rsidR="00AB3A54" w:rsidRPr="00AB3A54">
        <w:rPr>
          <w:bCs/>
          <w:i/>
          <w:iCs/>
          <w:color w:val="000000" w:themeColor="text1"/>
          <w:sz w:val="22"/>
          <w:szCs w:val="22"/>
        </w:rPr>
        <w:t xml:space="preserve"> </w:t>
      </w:r>
      <w:proofErr w:type="spellStart"/>
      <w:r w:rsidR="00AB3A54" w:rsidRPr="00AB3A54">
        <w:rPr>
          <w:bCs/>
          <w:i/>
          <w:iCs/>
          <w:color w:val="000000" w:themeColor="text1"/>
          <w:sz w:val="22"/>
          <w:szCs w:val="22"/>
        </w:rPr>
        <w:t>Pidana</w:t>
      </w:r>
      <w:proofErr w:type="spellEnd"/>
      <w:r w:rsidR="00AB3A54" w:rsidRPr="00AB3A54">
        <w:rPr>
          <w:bCs/>
          <w:i/>
          <w:iCs/>
          <w:color w:val="000000" w:themeColor="text1"/>
          <w:sz w:val="22"/>
          <w:szCs w:val="22"/>
        </w:rPr>
        <w:t xml:space="preserve">: </w:t>
      </w:r>
      <w:proofErr w:type="spellStart"/>
      <w:r w:rsidR="00AB3A54" w:rsidRPr="00AB3A54">
        <w:rPr>
          <w:bCs/>
          <w:i/>
          <w:iCs/>
          <w:color w:val="000000" w:themeColor="text1"/>
          <w:sz w:val="22"/>
          <w:szCs w:val="22"/>
        </w:rPr>
        <w:t>Suatu</w:t>
      </w:r>
      <w:proofErr w:type="spellEnd"/>
      <w:r w:rsidR="00AB3A54" w:rsidRPr="00AB3A54">
        <w:rPr>
          <w:bCs/>
          <w:i/>
          <w:iCs/>
          <w:color w:val="000000" w:themeColor="text1"/>
          <w:sz w:val="22"/>
          <w:szCs w:val="22"/>
        </w:rPr>
        <w:t xml:space="preserve"> </w:t>
      </w:r>
      <w:proofErr w:type="spellStart"/>
      <w:r w:rsidR="00AB3A54" w:rsidRPr="00AB3A54">
        <w:rPr>
          <w:bCs/>
          <w:i/>
          <w:iCs/>
          <w:color w:val="000000" w:themeColor="text1"/>
          <w:sz w:val="22"/>
          <w:szCs w:val="22"/>
        </w:rPr>
        <w:t>Pengantar</w:t>
      </w:r>
      <w:proofErr w:type="spellEnd"/>
      <w:r w:rsidR="00AB3A54">
        <w:rPr>
          <w:bCs/>
          <w:iCs/>
          <w:color w:val="000000" w:themeColor="text1"/>
          <w:sz w:val="22"/>
          <w:szCs w:val="22"/>
        </w:rPr>
        <w:t xml:space="preserve">. </w:t>
      </w:r>
      <w:proofErr w:type="spellStart"/>
      <w:r w:rsidR="00AB3A54" w:rsidRPr="00AB3A54">
        <w:rPr>
          <w:bCs/>
          <w:iCs/>
          <w:color w:val="000000" w:themeColor="text1"/>
          <w:sz w:val="22"/>
          <w:szCs w:val="22"/>
        </w:rPr>
        <w:t>Depok</w:t>
      </w:r>
      <w:proofErr w:type="spellEnd"/>
      <w:r w:rsidR="00AB3A54" w:rsidRPr="00AB3A54">
        <w:rPr>
          <w:bCs/>
          <w:iCs/>
          <w:color w:val="000000" w:themeColor="text1"/>
          <w:sz w:val="22"/>
          <w:szCs w:val="22"/>
          <w:lang w:val="id-ID"/>
        </w:rPr>
        <w:t>:</w:t>
      </w:r>
      <w:r w:rsidR="00AB3A54" w:rsidRPr="00AB3A54">
        <w:rPr>
          <w:bCs/>
          <w:iCs/>
          <w:color w:val="000000" w:themeColor="text1"/>
          <w:sz w:val="22"/>
          <w:szCs w:val="22"/>
        </w:rPr>
        <w:t xml:space="preserve"> </w:t>
      </w:r>
      <w:proofErr w:type="spellStart"/>
      <w:r w:rsidR="00AB3A54" w:rsidRPr="00AB3A54">
        <w:rPr>
          <w:bCs/>
          <w:iCs/>
          <w:color w:val="000000" w:themeColor="text1"/>
          <w:sz w:val="22"/>
          <w:szCs w:val="22"/>
        </w:rPr>
        <w:t>Rajawali</w:t>
      </w:r>
      <w:proofErr w:type="spellEnd"/>
      <w:r w:rsidR="00AB3A54" w:rsidRPr="00AB3A54">
        <w:rPr>
          <w:bCs/>
          <w:iCs/>
          <w:color w:val="000000" w:themeColor="text1"/>
          <w:sz w:val="22"/>
          <w:szCs w:val="22"/>
        </w:rPr>
        <w:t xml:space="preserve"> </w:t>
      </w:r>
      <w:proofErr w:type="spellStart"/>
      <w:r w:rsidR="00AB3A54" w:rsidRPr="00AB3A54">
        <w:rPr>
          <w:bCs/>
          <w:iCs/>
          <w:color w:val="000000" w:themeColor="text1"/>
          <w:sz w:val="22"/>
          <w:szCs w:val="22"/>
        </w:rPr>
        <w:t>Pers</w:t>
      </w:r>
      <w:proofErr w:type="spellEnd"/>
      <w:r w:rsidR="00AB3A54" w:rsidRPr="00AB3A54">
        <w:rPr>
          <w:bCs/>
          <w:iCs/>
          <w:color w:val="000000" w:themeColor="text1"/>
          <w:sz w:val="22"/>
          <w:szCs w:val="22"/>
        </w:rPr>
        <w:t>,</w:t>
      </w:r>
      <w:r w:rsidR="00AB3A54" w:rsidRPr="00AB3A54">
        <w:rPr>
          <w:bCs/>
          <w:iCs/>
          <w:color w:val="000000" w:themeColor="text1"/>
          <w:sz w:val="22"/>
          <w:szCs w:val="22"/>
          <w:lang w:val="id-ID"/>
        </w:rPr>
        <w:t xml:space="preserve"> 2020</w:t>
      </w:r>
      <w:r w:rsidR="00AB3A54">
        <w:rPr>
          <w:bCs/>
          <w:iCs/>
          <w:color w:val="000000" w:themeColor="text1"/>
          <w:sz w:val="22"/>
          <w:szCs w:val="22"/>
          <w:lang w:val="id-ID"/>
        </w:rPr>
        <w:t>.</w:t>
      </w:r>
    </w:p>
    <w:p w14:paraId="09A2B54E" w14:textId="117DE14A" w:rsidR="00373629" w:rsidRPr="0050365E" w:rsidRDefault="00A26708" w:rsidP="00316F4D">
      <w:pPr>
        <w:ind w:left="567" w:hanging="567"/>
        <w:jc w:val="both"/>
        <w:rPr>
          <w:bCs/>
          <w:iCs/>
          <w:color w:val="000000" w:themeColor="text1"/>
          <w:sz w:val="22"/>
          <w:szCs w:val="22"/>
          <w:lang w:val="id-ID"/>
        </w:rPr>
      </w:pPr>
      <w:r w:rsidRPr="0050365E">
        <w:rPr>
          <w:bCs/>
          <w:iCs/>
          <w:color w:val="000000" w:themeColor="text1"/>
          <w:sz w:val="22"/>
          <w:szCs w:val="22"/>
          <w:lang w:val="id-ID"/>
        </w:rPr>
        <w:t>___________.</w:t>
      </w:r>
      <w:r w:rsidR="00373629" w:rsidRPr="0050365E">
        <w:rPr>
          <w:bCs/>
          <w:iCs/>
          <w:color w:val="000000" w:themeColor="text1"/>
          <w:sz w:val="22"/>
          <w:szCs w:val="22"/>
        </w:rPr>
        <w:t xml:space="preserve"> </w:t>
      </w:r>
      <w:proofErr w:type="spellStart"/>
      <w:r w:rsidR="00373629" w:rsidRPr="0050365E">
        <w:rPr>
          <w:bCs/>
          <w:i/>
          <w:iCs/>
          <w:color w:val="000000" w:themeColor="text1"/>
          <w:sz w:val="22"/>
          <w:szCs w:val="22"/>
        </w:rPr>
        <w:t>Laporan</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Akhir</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Analisis</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dan</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Evaluasi</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Hukum</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Terkait</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Pemilihan</w:t>
      </w:r>
      <w:proofErr w:type="spellEnd"/>
      <w:r w:rsidR="00373629" w:rsidRPr="0050365E">
        <w:rPr>
          <w:bCs/>
          <w:i/>
          <w:iCs/>
          <w:color w:val="000000" w:themeColor="text1"/>
          <w:sz w:val="22"/>
          <w:szCs w:val="22"/>
        </w:rPr>
        <w:t xml:space="preserve"> </w:t>
      </w:r>
      <w:proofErr w:type="spellStart"/>
      <w:r w:rsidR="00373629" w:rsidRPr="0050365E">
        <w:rPr>
          <w:bCs/>
          <w:i/>
          <w:iCs/>
          <w:color w:val="000000" w:themeColor="text1"/>
          <w:sz w:val="22"/>
          <w:szCs w:val="22"/>
        </w:rPr>
        <w:t>Umum</w:t>
      </w:r>
      <w:proofErr w:type="spellEnd"/>
      <w:r w:rsidR="00296C87" w:rsidRPr="0050365E">
        <w:rPr>
          <w:bCs/>
          <w:iCs/>
          <w:color w:val="000000" w:themeColor="text1"/>
          <w:sz w:val="22"/>
          <w:szCs w:val="22"/>
        </w:rPr>
        <w:t xml:space="preserve">. </w:t>
      </w:r>
      <w:r w:rsidR="00373629" w:rsidRPr="0050365E">
        <w:rPr>
          <w:bCs/>
          <w:iCs/>
          <w:color w:val="000000" w:themeColor="text1"/>
          <w:sz w:val="22"/>
          <w:szCs w:val="22"/>
        </w:rPr>
        <w:t>Jakarta</w:t>
      </w:r>
      <w:r w:rsidR="00373629" w:rsidRPr="0050365E">
        <w:rPr>
          <w:bCs/>
          <w:iCs/>
          <w:color w:val="000000" w:themeColor="text1"/>
          <w:sz w:val="22"/>
          <w:szCs w:val="22"/>
          <w:lang w:val="id-ID"/>
        </w:rPr>
        <w:t>:</w:t>
      </w:r>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Pusat</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Analisis</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dan</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Evaluasi</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Hukum</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Nasional</w:t>
      </w:r>
      <w:proofErr w:type="spellEnd"/>
      <w:r w:rsidR="00373629" w:rsidRPr="0050365E">
        <w:rPr>
          <w:bCs/>
          <w:iCs/>
          <w:color w:val="000000" w:themeColor="text1"/>
          <w:sz w:val="22"/>
          <w:szCs w:val="22"/>
        </w:rPr>
        <w:t xml:space="preserve"> - </w:t>
      </w:r>
      <w:proofErr w:type="spellStart"/>
      <w:r w:rsidR="00373629" w:rsidRPr="0050365E">
        <w:rPr>
          <w:bCs/>
          <w:iCs/>
          <w:color w:val="000000" w:themeColor="text1"/>
          <w:sz w:val="22"/>
          <w:szCs w:val="22"/>
        </w:rPr>
        <w:t>Badan</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Pembinaan</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Hukum</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Nasional</w:t>
      </w:r>
      <w:proofErr w:type="spellEnd"/>
      <w:r w:rsidR="00373629" w:rsidRPr="0050365E">
        <w:rPr>
          <w:bCs/>
          <w:iCs/>
          <w:color w:val="000000" w:themeColor="text1"/>
          <w:sz w:val="22"/>
          <w:szCs w:val="22"/>
        </w:rPr>
        <w:t xml:space="preserve"> - </w:t>
      </w:r>
      <w:proofErr w:type="spellStart"/>
      <w:r w:rsidR="00373629" w:rsidRPr="0050365E">
        <w:rPr>
          <w:bCs/>
          <w:iCs/>
          <w:color w:val="000000" w:themeColor="text1"/>
          <w:sz w:val="22"/>
          <w:szCs w:val="22"/>
        </w:rPr>
        <w:t>Kementerian</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Hukum</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dan</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Hak</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Asasi</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Manusia</w:t>
      </w:r>
      <w:proofErr w:type="spellEnd"/>
      <w:r w:rsidR="00373629" w:rsidRPr="0050365E">
        <w:rPr>
          <w:bCs/>
          <w:iCs/>
          <w:color w:val="000000" w:themeColor="text1"/>
          <w:sz w:val="22"/>
          <w:szCs w:val="22"/>
        </w:rPr>
        <w:t xml:space="preserve"> </w:t>
      </w:r>
      <w:proofErr w:type="spellStart"/>
      <w:r w:rsidR="00373629" w:rsidRPr="0050365E">
        <w:rPr>
          <w:bCs/>
          <w:iCs/>
          <w:color w:val="000000" w:themeColor="text1"/>
          <w:sz w:val="22"/>
          <w:szCs w:val="22"/>
        </w:rPr>
        <w:t>Republik</w:t>
      </w:r>
      <w:proofErr w:type="spellEnd"/>
      <w:r w:rsidR="00373629" w:rsidRPr="0050365E">
        <w:rPr>
          <w:bCs/>
          <w:iCs/>
          <w:color w:val="000000" w:themeColor="text1"/>
          <w:sz w:val="22"/>
          <w:szCs w:val="22"/>
        </w:rPr>
        <w:t xml:space="preserve"> Indonesia</w:t>
      </w:r>
      <w:r w:rsidR="00296C87" w:rsidRPr="0050365E">
        <w:rPr>
          <w:bCs/>
          <w:iCs/>
          <w:color w:val="000000" w:themeColor="text1"/>
          <w:sz w:val="22"/>
          <w:szCs w:val="22"/>
          <w:lang w:val="id-ID"/>
        </w:rPr>
        <w:t>, 2020.</w:t>
      </w:r>
    </w:p>
    <w:p w14:paraId="257E7B56" w14:textId="0029B81C" w:rsidR="00226A4C" w:rsidRPr="0050365E" w:rsidRDefault="008A596E" w:rsidP="00316F4D">
      <w:pPr>
        <w:ind w:left="567" w:hanging="567"/>
        <w:jc w:val="both"/>
        <w:rPr>
          <w:bCs/>
          <w:iCs/>
          <w:color w:val="000000" w:themeColor="text1"/>
          <w:sz w:val="22"/>
          <w:szCs w:val="22"/>
          <w:lang w:val="id-ID"/>
        </w:rPr>
      </w:pPr>
      <w:r w:rsidRPr="0050365E">
        <w:rPr>
          <w:bCs/>
          <w:iCs/>
          <w:color w:val="000000" w:themeColor="text1"/>
          <w:sz w:val="22"/>
          <w:szCs w:val="22"/>
          <w:lang w:val="id-ID"/>
        </w:rPr>
        <w:t>___________</w:t>
      </w:r>
      <w:r w:rsidR="00226A4C" w:rsidRPr="0050365E">
        <w:rPr>
          <w:bCs/>
          <w:iCs/>
          <w:color w:val="000000" w:themeColor="text1"/>
          <w:sz w:val="22"/>
          <w:szCs w:val="22"/>
          <w:lang w:val="id-ID"/>
        </w:rPr>
        <w:t>,</w:t>
      </w:r>
      <w:r w:rsidR="00226A4C" w:rsidRPr="0050365E">
        <w:rPr>
          <w:bCs/>
          <w:iCs/>
          <w:color w:val="000000" w:themeColor="text1"/>
          <w:sz w:val="22"/>
          <w:szCs w:val="22"/>
        </w:rPr>
        <w:t xml:space="preserve"> and Ida </w:t>
      </w:r>
      <w:proofErr w:type="spellStart"/>
      <w:r w:rsidR="00226A4C" w:rsidRPr="0050365E">
        <w:rPr>
          <w:bCs/>
          <w:iCs/>
          <w:color w:val="000000" w:themeColor="text1"/>
          <w:sz w:val="22"/>
          <w:szCs w:val="22"/>
        </w:rPr>
        <w:t>Budhiati</w:t>
      </w:r>
      <w:proofErr w:type="spellEnd"/>
      <w:r w:rsidR="00226A4C" w:rsidRPr="0050365E">
        <w:rPr>
          <w:bCs/>
          <w:iCs/>
          <w:color w:val="000000" w:themeColor="text1"/>
          <w:sz w:val="22"/>
          <w:szCs w:val="22"/>
        </w:rPr>
        <w:t xml:space="preserve">. </w:t>
      </w:r>
      <w:proofErr w:type="spellStart"/>
      <w:r w:rsidR="00226A4C" w:rsidRPr="0050365E">
        <w:rPr>
          <w:bCs/>
          <w:i/>
          <w:iCs/>
          <w:color w:val="000000" w:themeColor="text1"/>
          <w:sz w:val="22"/>
          <w:szCs w:val="22"/>
        </w:rPr>
        <w:t>Pemilu</w:t>
      </w:r>
      <w:proofErr w:type="spellEnd"/>
      <w:r w:rsidR="00226A4C" w:rsidRPr="0050365E">
        <w:rPr>
          <w:bCs/>
          <w:i/>
          <w:iCs/>
          <w:color w:val="000000" w:themeColor="text1"/>
          <w:sz w:val="22"/>
          <w:szCs w:val="22"/>
        </w:rPr>
        <w:t xml:space="preserve"> di Indonesia: </w:t>
      </w:r>
      <w:proofErr w:type="spellStart"/>
      <w:r w:rsidR="00226A4C" w:rsidRPr="0050365E">
        <w:rPr>
          <w:bCs/>
          <w:i/>
          <w:iCs/>
          <w:color w:val="000000" w:themeColor="text1"/>
          <w:sz w:val="22"/>
          <w:szCs w:val="22"/>
        </w:rPr>
        <w:t>Kelembagaan</w:t>
      </w:r>
      <w:proofErr w:type="spellEnd"/>
      <w:r w:rsidR="00226A4C" w:rsidRPr="0050365E">
        <w:rPr>
          <w:bCs/>
          <w:i/>
          <w:iCs/>
          <w:color w:val="000000" w:themeColor="text1"/>
          <w:sz w:val="22"/>
          <w:szCs w:val="22"/>
        </w:rPr>
        <w:t xml:space="preserve">, </w:t>
      </w:r>
      <w:proofErr w:type="spellStart"/>
      <w:r w:rsidR="00226A4C" w:rsidRPr="0050365E">
        <w:rPr>
          <w:bCs/>
          <w:i/>
          <w:iCs/>
          <w:color w:val="000000" w:themeColor="text1"/>
          <w:sz w:val="22"/>
          <w:szCs w:val="22"/>
        </w:rPr>
        <w:t>Pelaksanaan</w:t>
      </w:r>
      <w:proofErr w:type="spellEnd"/>
      <w:r w:rsidR="00226A4C" w:rsidRPr="0050365E">
        <w:rPr>
          <w:bCs/>
          <w:i/>
          <w:iCs/>
          <w:color w:val="000000" w:themeColor="text1"/>
          <w:sz w:val="22"/>
          <w:szCs w:val="22"/>
        </w:rPr>
        <w:t xml:space="preserve">, </w:t>
      </w:r>
      <w:proofErr w:type="spellStart"/>
      <w:r w:rsidR="00226A4C" w:rsidRPr="0050365E">
        <w:rPr>
          <w:bCs/>
          <w:i/>
          <w:iCs/>
          <w:color w:val="000000" w:themeColor="text1"/>
          <w:sz w:val="22"/>
          <w:szCs w:val="22"/>
        </w:rPr>
        <w:t>dan</w:t>
      </w:r>
      <w:proofErr w:type="spellEnd"/>
      <w:r w:rsidR="00226A4C" w:rsidRPr="0050365E">
        <w:rPr>
          <w:bCs/>
          <w:i/>
          <w:iCs/>
          <w:color w:val="000000" w:themeColor="text1"/>
          <w:sz w:val="22"/>
          <w:szCs w:val="22"/>
        </w:rPr>
        <w:t xml:space="preserve"> </w:t>
      </w:r>
      <w:proofErr w:type="spellStart"/>
      <w:r w:rsidR="00226A4C" w:rsidRPr="0050365E">
        <w:rPr>
          <w:bCs/>
          <w:i/>
          <w:iCs/>
          <w:color w:val="000000" w:themeColor="text1"/>
          <w:sz w:val="22"/>
          <w:szCs w:val="22"/>
        </w:rPr>
        <w:t>Pengawasan</w:t>
      </w:r>
      <w:proofErr w:type="spellEnd"/>
      <w:r w:rsidR="00226A4C" w:rsidRPr="0050365E">
        <w:rPr>
          <w:bCs/>
          <w:iCs/>
          <w:color w:val="000000" w:themeColor="text1"/>
          <w:sz w:val="22"/>
          <w:szCs w:val="22"/>
        </w:rPr>
        <w:t>. Jakarta</w:t>
      </w:r>
      <w:r w:rsidR="00226A4C" w:rsidRPr="0050365E">
        <w:rPr>
          <w:bCs/>
          <w:iCs/>
          <w:color w:val="000000" w:themeColor="text1"/>
          <w:sz w:val="22"/>
          <w:szCs w:val="22"/>
          <w:lang w:val="id-ID"/>
        </w:rPr>
        <w:t>: Sinar Grafika</w:t>
      </w:r>
      <w:r w:rsidR="00226A4C" w:rsidRPr="0050365E">
        <w:rPr>
          <w:bCs/>
          <w:iCs/>
          <w:color w:val="000000" w:themeColor="text1"/>
          <w:sz w:val="22"/>
          <w:szCs w:val="22"/>
        </w:rPr>
        <w:t>,</w:t>
      </w:r>
      <w:r w:rsidR="00226A4C" w:rsidRPr="0050365E">
        <w:rPr>
          <w:bCs/>
          <w:iCs/>
          <w:color w:val="000000" w:themeColor="text1"/>
          <w:sz w:val="22"/>
          <w:szCs w:val="22"/>
          <w:lang w:val="id-ID"/>
        </w:rPr>
        <w:t xml:space="preserve"> 2019.</w:t>
      </w:r>
    </w:p>
    <w:p w14:paraId="09F9B156" w14:textId="4521C23C" w:rsidR="00603CA0" w:rsidRDefault="00603CA0" w:rsidP="00316F4D">
      <w:pPr>
        <w:ind w:left="567" w:hanging="567"/>
        <w:jc w:val="both"/>
        <w:rPr>
          <w:bCs/>
          <w:iCs/>
          <w:color w:val="000000" w:themeColor="text1"/>
          <w:sz w:val="22"/>
          <w:szCs w:val="22"/>
        </w:rPr>
      </w:pPr>
      <w:r w:rsidRPr="00CF4656">
        <w:rPr>
          <w:bCs/>
          <w:iCs/>
          <w:color w:val="000000" w:themeColor="text1"/>
          <w:sz w:val="22"/>
          <w:szCs w:val="22"/>
          <w:lang w:val="id-ID"/>
        </w:rPr>
        <w:t xml:space="preserve">Soekanto, </w:t>
      </w:r>
      <w:proofErr w:type="spellStart"/>
      <w:r w:rsidRPr="00CF4656">
        <w:rPr>
          <w:bCs/>
          <w:iCs/>
          <w:color w:val="000000" w:themeColor="text1"/>
          <w:sz w:val="22"/>
          <w:szCs w:val="22"/>
        </w:rPr>
        <w:t>Soerjono</w:t>
      </w:r>
      <w:proofErr w:type="spellEnd"/>
      <w:r w:rsidRPr="00CF4656">
        <w:rPr>
          <w:bCs/>
          <w:iCs/>
          <w:color w:val="000000" w:themeColor="text1"/>
          <w:sz w:val="22"/>
          <w:szCs w:val="22"/>
        </w:rPr>
        <w:t xml:space="preserve">. </w:t>
      </w:r>
      <w:r w:rsidRPr="00CF4656">
        <w:rPr>
          <w:bCs/>
          <w:i/>
          <w:iCs/>
          <w:color w:val="000000" w:themeColor="text1"/>
          <w:sz w:val="22"/>
          <w:szCs w:val="22"/>
          <w:lang w:val="id-ID"/>
        </w:rPr>
        <w:t>Pengantar Penelitian Hukum</w:t>
      </w:r>
      <w:r w:rsidRPr="00CF4656">
        <w:rPr>
          <w:bCs/>
          <w:iCs/>
          <w:color w:val="000000" w:themeColor="text1"/>
          <w:sz w:val="22"/>
          <w:szCs w:val="22"/>
          <w:lang w:val="id-ID"/>
        </w:rPr>
        <w:t xml:space="preserve"> (</w:t>
      </w:r>
      <w:r w:rsidR="00DA5631" w:rsidRPr="00DA5631">
        <w:rPr>
          <w:bCs/>
          <w:iCs/>
          <w:color w:val="000000" w:themeColor="text1"/>
          <w:sz w:val="22"/>
          <w:szCs w:val="22"/>
          <w:lang w:val="id-ID"/>
        </w:rPr>
        <w:t xml:space="preserve">Third </w:t>
      </w:r>
      <w:r w:rsidR="008A5173">
        <w:rPr>
          <w:bCs/>
          <w:iCs/>
          <w:color w:val="000000" w:themeColor="text1"/>
          <w:sz w:val="22"/>
          <w:szCs w:val="22"/>
          <w:lang w:val="id-ID"/>
        </w:rPr>
        <w:t>Printing</w:t>
      </w:r>
      <w:r w:rsidRPr="00CF4656">
        <w:rPr>
          <w:bCs/>
          <w:iCs/>
          <w:color w:val="000000" w:themeColor="text1"/>
          <w:sz w:val="22"/>
          <w:szCs w:val="22"/>
          <w:lang w:val="id-ID"/>
        </w:rPr>
        <w:t>). Jakarta: Universitas Indonesia (UI-Press)</w:t>
      </w:r>
      <w:r w:rsidR="008258B8">
        <w:rPr>
          <w:bCs/>
          <w:iCs/>
          <w:color w:val="000000" w:themeColor="text1"/>
          <w:sz w:val="22"/>
          <w:szCs w:val="22"/>
          <w:lang w:val="id-ID"/>
        </w:rPr>
        <w:t>, 1986</w:t>
      </w:r>
      <w:r w:rsidRPr="00CF4656">
        <w:rPr>
          <w:bCs/>
          <w:iCs/>
          <w:color w:val="000000" w:themeColor="text1"/>
          <w:sz w:val="22"/>
          <w:szCs w:val="22"/>
        </w:rPr>
        <w:t>.</w:t>
      </w:r>
    </w:p>
    <w:p w14:paraId="30D85A75" w14:textId="23859732" w:rsidR="00B5775C" w:rsidRPr="00CF4656" w:rsidRDefault="00E25A56" w:rsidP="00316F4D">
      <w:pPr>
        <w:ind w:left="567" w:hanging="567"/>
        <w:jc w:val="both"/>
        <w:rPr>
          <w:bCs/>
          <w:iCs/>
          <w:color w:val="000000" w:themeColor="text1"/>
          <w:sz w:val="22"/>
          <w:szCs w:val="22"/>
        </w:rPr>
      </w:pPr>
      <w:r>
        <w:rPr>
          <w:bCs/>
          <w:iCs/>
          <w:color w:val="000000" w:themeColor="text1"/>
          <w:sz w:val="22"/>
          <w:szCs w:val="22"/>
          <w:lang w:val="id-ID"/>
        </w:rPr>
        <w:t>________________,</w:t>
      </w:r>
      <w:r w:rsidR="00B5775C" w:rsidRPr="00B5775C">
        <w:rPr>
          <w:bCs/>
          <w:iCs/>
          <w:color w:val="000000" w:themeColor="text1"/>
          <w:sz w:val="22"/>
          <w:szCs w:val="22"/>
          <w:lang w:val="id-ID"/>
        </w:rPr>
        <w:t xml:space="preserve"> and Sri Mamudj</w:t>
      </w:r>
      <w:r w:rsidR="00B5775C">
        <w:rPr>
          <w:bCs/>
          <w:iCs/>
          <w:color w:val="000000" w:themeColor="text1"/>
          <w:sz w:val="22"/>
          <w:szCs w:val="22"/>
          <w:lang w:val="id-ID"/>
        </w:rPr>
        <w:t>i.</w:t>
      </w:r>
      <w:r w:rsidR="00B5775C" w:rsidRPr="00B5775C">
        <w:rPr>
          <w:bCs/>
          <w:iCs/>
          <w:color w:val="000000" w:themeColor="text1"/>
          <w:sz w:val="22"/>
          <w:szCs w:val="22"/>
          <w:lang w:val="id-ID"/>
        </w:rPr>
        <w:t xml:space="preserve"> </w:t>
      </w:r>
      <w:r w:rsidR="00B5775C" w:rsidRPr="00B5775C">
        <w:rPr>
          <w:bCs/>
          <w:i/>
          <w:iCs/>
          <w:color w:val="000000" w:themeColor="text1"/>
          <w:sz w:val="22"/>
          <w:szCs w:val="22"/>
          <w:lang w:val="id-ID"/>
        </w:rPr>
        <w:t>Penelitian Hukum Normatif: Suatu Tinjauan Singkat</w:t>
      </w:r>
      <w:r w:rsidR="00B5775C" w:rsidRPr="00B5775C">
        <w:rPr>
          <w:bCs/>
          <w:iCs/>
          <w:color w:val="000000" w:themeColor="text1"/>
          <w:sz w:val="22"/>
          <w:szCs w:val="22"/>
          <w:lang w:val="id-ID"/>
        </w:rPr>
        <w:t xml:space="preserve"> (</w:t>
      </w:r>
      <w:r w:rsidR="00A738CD" w:rsidRPr="00A738CD">
        <w:rPr>
          <w:bCs/>
          <w:iCs/>
          <w:color w:val="000000" w:themeColor="text1"/>
          <w:sz w:val="22"/>
          <w:szCs w:val="22"/>
          <w:lang w:val="id-ID"/>
        </w:rPr>
        <w:t>Sixteenth</w:t>
      </w:r>
      <w:r w:rsidR="00510EE3">
        <w:rPr>
          <w:bCs/>
          <w:iCs/>
          <w:color w:val="000000" w:themeColor="text1"/>
          <w:sz w:val="22"/>
          <w:szCs w:val="22"/>
          <w:lang w:val="id-ID"/>
        </w:rPr>
        <w:t xml:space="preserve"> </w:t>
      </w:r>
      <w:r w:rsidR="008A5173">
        <w:rPr>
          <w:bCs/>
          <w:iCs/>
          <w:color w:val="000000" w:themeColor="text1"/>
          <w:sz w:val="22"/>
          <w:szCs w:val="22"/>
          <w:lang w:val="id-ID"/>
        </w:rPr>
        <w:t>Printing</w:t>
      </w:r>
      <w:r w:rsidR="00B5775C" w:rsidRPr="00B5775C">
        <w:rPr>
          <w:bCs/>
          <w:iCs/>
          <w:color w:val="000000" w:themeColor="text1"/>
          <w:sz w:val="22"/>
          <w:szCs w:val="22"/>
          <w:lang w:val="id-ID"/>
        </w:rPr>
        <w:t>)</w:t>
      </w:r>
      <w:r w:rsidR="00B5775C">
        <w:rPr>
          <w:bCs/>
          <w:iCs/>
          <w:color w:val="000000" w:themeColor="text1"/>
          <w:sz w:val="22"/>
          <w:szCs w:val="22"/>
          <w:lang w:val="id-ID"/>
        </w:rPr>
        <w:t>.</w:t>
      </w:r>
      <w:r w:rsidR="00B5775C" w:rsidRPr="00B5775C">
        <w:rPr>
          <w:bCs/>
          <w:iCs/>
          <w:color w:val="000000" w:themeColor="text1"/>
          <w:sz w:val="22"/>
          <w:szCs w:val="22"/>
          <w:lang w:val="id-ID"/>
        </w:rPr>
        <w:t xml:space="preserve"> Jakarta: Rajawali Pers</w:t>
      </w:r>
      <w:r w:rsidR="00B5775C">
        <w:rPr>
          <w:bCs/>
          <w:iCs/>
          <w:color w:val="000000" w:themeColor="text1"/>
          <w:sz w:val="22"/>
          <w:szCs w:val="22"/>
          <w:lang w:val="id-ID"/>
        </w:rPr>
        <w:t>, 2014.</w:t>
      </w:r>
    </w:p>
    <w:p w14:paraId="72DF15B6" w14:textId="22BA4C3A" w:rsidR="00E12DD0" w:rsidRPr="008115E4" w:rsidRDefault="00E12DD0" w:rsidP="00316F4D">
      <w:pPr>
        <w:ind w:left="567" w:hanging="567"/>
        <w:jc w:val="both"/>
        <w:rPr>
          <w:bCs/>
          <w:iCs/>
          <w:color w:val="000000" w:themeColor="text1"/>
          <w:sz w:val="22"/>
          <w:szCs w:val="22"/>
        </w:rPr>
      </w:pPr>
      <w:r w:rsidRPr="008115E4">
        <w:rPr>
          <w:bCs/>
          <w:iCs/>
          <w:color w:val="000000" w:themeColor="text1"/>
          <w:sz w:val="22"/>
          <w:szCs w:val="22"/>
          <w:lang w:val="id-ID"/>
        </w:rPr>
        <w:t xml:space="preserve">Sumardjono, </w:t>
      </w:r>
      <w:r w:rsidRPr="008115E4">
        <w:rPr>
          <w:bCs/>
          <w:iCs/>
          <w:color w:val="000000" w:themeColor="text1"/>
          <w:sz w:val="22"/>
          <w:szCs w:val="22"/>
        </w:rPr>
        <w:t xml:space="preserve">Maria S.W. </w:t>
      </w:r>
      <w:r w:rsidRPr="008115E4">
        <w:rPr>
          <w:bCs/>
          <w:i/>
          <w:iCs/>
          <w:color w:val="000000" w:themeColor="text1"/>
          <w:sz w:val="22"/>
          <w:szCs w:val="22"/>
          <w:lang w:val="id-ID"/>
        </w:rPr>
        <w:t>Pedoman Pembuatan Usulan Penelitian: Sebuah Panduan Dasar</w:t>
      </w:r>
      <w:r w:rsidRPr="008115E4">
        <w:rPr>
          <w:bCs/>
          <w:iCs/>
          <w:color w:val="000000" w:themeColor="text1"/>
          <w:sz w:val="22"/>
          <w:szCs w:val="22"/>
          <w:lang w:val="id-ID"/>
        </w:rPr>
        <w:t xml:space="preserve"> (</w:t>
      </w:r>
      <w:r w:rsidR="00DA5631" w:rsidRPr="00DA5631">
        <w:rPr>
          <w:bCs/>
          <w:iCs/>
          <w:color w:val="000000" w:themeColor="text1"/>
          <w:sz w:val="22"/>
          <w:szCs w:val="22"/>
          <w:lang w:val="id-ID"/>
        </w:rPr>
        <w:t xml:space="preserve">Third </w:t>
      </w:r>
      <w:r w:rsidR="008A5173">
        <w:rPr>
          <w:bCs/>
          <w:iCs/>
          <w:color w:val="000000" w:themeColor="text1"/>
          <w:sz w:val="22"/>
          <w:szCs w:val="22"/>
          <w:lang w:val="id-ID"/>
        </w:rPr>
        <w:t>Printing</w:t>
      </w:r>
      <w:r w:rsidRPr="008115E4">
        <w:rPr>
          <w:bCs/>
          <w:iCs/>
          <w:color w:val="000000" w:themeColor="text1"/>
          <w:sz w:val="22"/>
          <w:szCs w:val="22"/>
          <w:lang w:val="id-ID"/>
        </w:rPr>
        <w:t>). Jakarta: Gramedia Pustaka Utama, 2001.</w:t>
      </w:r>
    </w:p>
    <w:p w14:paraId="0B9EBD6D" w14:textId="44E949D0" w:rsidR="00CF0901" w:rsidRPr="0066675C" w:rsidRDefault="00AF1EB3" w:rsidP="00316F4D">
      <w:pPr>
        <w:ind w:left="567" w:hanging="567"/>
        <w:jc w:val="both"/>
        <w:rPr>
          <w:bCs/>
          <w:iCs/>
          <w:color w:val="000000" w:themeColor="text1"/>
          <w:sz w:val="22"/>
          <w:szCs w:val="22"/>
          <w:lang w:val="id-ID"/>
        </w:rPr>
      </w:pPr>
      <w:r>
        <w:rPr>
          <w:bCs/>
          <w:iCs/>
          <w:color w:val="000000" w:themeColor="text1"/>
          <w:sz w:val="22"/>
          <w:szCs w:val="22"/>
          <w:lang w:val="id-ID"/>
        </w:rPr>
        <w:t>___________________</w:t>
      </w:r>
      <w:r w:rsidR="00CF0901" w:rsidRPr="0066675C">
        <w:rPr>
          <w:bCs/>
          <w:iCs/>
          <w:color w:val="000000" w:themeColor="text1"/>
          <w:sz w:val="22"/>
          <w:szCs w:val="22"/>
        </w:rPr>
        <w:t xml:space="preserve">. </w:t>
      </w:r>
      <w:r w:rsidR="00CF0901" w:rsidRPr="0066675C">
        <w:rPr>
          <w:bCs/>
          <w:i/>
          <w:iCs/>
          <w:color w:val="000000" w:themeColor="text1"/>
          <w:sz w:val="22"/>
          <w:szCs w:val="22"/>
          <w:lang w:val="id-ID"/>
        </w:rPr>
        <w:t>Bahan Kuliah Metodologi Penelitian Ilmu Hukum</w:t>
      </w:r>
      <w:r w:rsidR="00CF0901" w:rsidRPr="0066675C">
        <w:rPr>
          <w:bCs/>
          <w:iCs/>
          <w:color w:val="000000" w:themeColor="text1"/>
          <w:sz w:val="22"/>
          <w:szCs w:val="22"/>
          <w:lang w:val="id-ID"/>
        </w:rPr>
        <w:t xml:space="preserve"> (</w:t>
      </w:r>
      <w:r w:rsidR="00AA7121">
        <w:rPr>
          <w:bCs/>
          <w:iCs/>
          <w:color w:val="000000" w:themeColor="text1"/>
          <w:sz w:val="22"/>
          <w:szCs w:val="22"/>
          <w:lang w:val="id-ID"/>
        </w:rPr>
        <w:t>Revised Edition</w:t>
      </w:r>
      <w:r w:rsidR="00CF0901" w:rsidRPr="0066675C">
        <w:rPr>
          <w:bCs/>
          <w:iCs/>
          <w:color w:val="000000" w:themeColor="text1"/>
          <w:sz w:val="22"/>
          <w:szCs w:val="22"/>
          <w:lang w:val="id-ID"/>
        </w:rPr>
        <w:t>). Yogyakarta: Universitas Gadjah Mada, 2021.</w:t>
      </w:r>
    </w:p>
    <w:p w14:paraId="5BD46FB5" w14:textId="11B809CE" w:rsidR="00BE43BD" w:rsidRDefault="00BE43BD" w:rsidP="00316F4D">
      <w:pPr>
        <w:ind w:left="567" w:hanging="567"/>
        <w:jc w:val="both"/>
        <w:rPr>
          <w:bCs/>
          <w:iCs/>
          <w:color w:val="000000" w:themeColor="text1"/>
          <w:sz w:val="22"/>
          <w:szCs w:val="22"/>
          <w:lang w:val="id-ID"/>
        </w:rPr>
      </w:pPr>
      <w:proofErr w:type="spellStart"/>
      <w:r w:rsidRPr="00BE43BD">
        <w:rPr>
          <w:bCs/>
          <w:iCs/>
          <w:color w:val="000000" w:themeColor="text1"/>
          <w:sz w:val="22"/>
          <w:szCs w:val="22"/>
        </w:rPr>
        <w:t>Surbakti</w:t>
      </w:r>
      <w:proofErr w:type="spellEnd"/>
      <w:r w:rsidRPr="00BE43BD">
        <w:rPr>
          <w:bCs/>
          <w:iCs/>
          <w:color w:val="000000" w:themeColor="text1"/>
          <w:sz w:val="22"/>
          <w:szCs w:val="22"/>
        </w:rPr>
        <w:t>,</w:t>
      </w:r>
      <w:r>
        <w:rPr>
          <w:bCs/>
          <w:iCs/>
          <w:color w:val="000000" w:themeColor="text1"/>
          <w:sz w:val="22"/>
          <w:szCs w:val="22"/>
          <w:lang w:val="id-ID"/>
        </w:rPr>
        <w:t xml:space="preserve"> Ramlan,</w:t>
      </w:r>
      <w:r w:rsidRPr="00BE43BD">
        <w:rPr>
          <w:rFonts w:eastAsia="Calibri"/>
          <w:sz w:val="24"/>
          <w:szCs w:val="24"/>
          <w:lang w:val="id-ID"/>
        </w:rPr>
        <w:t xml:space="preserve"> </w:t>
      </w:r>
      <w:r w:rsidRPr="00BE43BD">
        <w:rPr>
          <w:bCs/>
          <w:iCs/>
          <w:color w:val="000000" w:themeColor="text1"/>
          <w:sz w:val="22"/>
          <w:szCs w:val="22"/>
          <w:lang w:val="id-ID"/>
        </w:rPr>
        <w:t>Di</w:t>
      </w:r>
      <w:r>
        <w:rPr>
          <w:bCs/>
          <w:iCs/>
          <w:color w:val="000000" w:themeColor="text1"/>
          <w:sz w:val="22"/>
          <w:szCs w:val="22"/>
          <w:lang w:val="id-ID"/>
        </w:rPr>
        <w:t xml:space="preserve">dik Supriyanto, and Topo Santoso. </w:t>
      </w:r>
      <w:r w:rsidRPr="00BE43BD">
        <w:rPr>
          <w:bCs/>
          <w:i/>
          <w:iCs/>
          <w:color w:val="000000" w:themeColor="text1"/>
          <w:sz w:val="22"/>
          <w:szCs w:val="22"/>
        </w:rPr>
        <w:t xml:space="preserve">Serial </w:t>
      </w:r>
      <w:proofErr w:type="spellStart"/>
      <w:r w:rsidRPr="00BE43BD">
        <w:rPr>
          <w:bCs/>
          <w:i/>
          <w:iCs/>
          <w:color w:val="000000" w:themeColor="text1"/>
          <w:sz w:val="22"/>
          <w:szCs w:val="22"/>
        </w:rPr>
        <w:t>Demokrasi</w:t>
      </w:r>
      <w:proofErr w:type="spellEnd"/>
      <w:r w:rsidRPr="00BE43BD">
        <w:rPr>
          <w:bCs/>
          <w:i/>
          <w:iCs/>
          <w:color w:val="000000" w:themeColor="text1"/>
          <w:sz w:val="22"/>
          <w:szCs w:val="22"/>
        </w:rPr>
        <w:t xml:space="preserve"> </w:t>
      </w:r>
      <w:proofErr w:type="spellStart"/>
      <w:r w:rsidRPr="00BE43BD">
        <w:rPr>
          <w:bCs/>
          <w:i/>
          <w:iCs/>
          <w:color w:val="000000" w:themeColor="text1"/>
          <w:sz w:val="22"/>
          <w:szCs w:val="22"/>
        </w:rPr>
        <w:t>Elektoral</w:t>
      </w:r>
      <w:proofErr w:type="spellEnd"/>
      <w:r w:rsidRPr="00BE43BD">
        <w:rPr>
          <w:bCs/>
          <w:i/>
          <w:iCs/>
          <w:color w:val="000000" w:themeColor="text1"/>
          <w:sz w:val="22"/>
          <w:szCs w:val="22"/>
        </w:rPr>
        <w:t xml:space="preserve"> </w:t>
      </w:r>
      <w:proofErr w:type="spellStart"/>
      <w:r w:rsidRPr="00BE43BD">
        <w:rPr>
          <w:bCs/>
          <w:i/>
          <w:iCs/>
          <w:color w:val="000000" w:themeColor="text1"/>
          <w:sz w:val="22"/>
          <w:szCs w:val="22"/>
        </w:rPr>
        <w:t>Buku</w:t>
      </w:r>
      <w:proofErr w:type="spellEnd"/>
      <w:r w:rsidRPr="00BE43BD">
        <w:rPr>
          <w:bCs/>
          <w:i/>
          <w:iCs/>
          <w:color w:val="000000" w:themeColor="text1"/>
          <w:sz w:val="22"/>
          <w:szCs w:val="22"/>
        </w:rPr>
        <w:t xml:space="preserve"> 15 </w:t>
      </w:r>
      <w:proofErr w:type="spellStart"/>
      <w:r w:rsidRPr="00BE43BD">
        <w:rPr>
          <w:bCs/>
          <w:i/>
          <w:iCs/>
          <w:color w:val="000000" w:themeColor="text1"/>
          <w:sz w:val="22"/>
          <w:szCs w:val="22"/>
        </w:rPr>
        <w:t>Penanganan</w:t>
      </w:r>
      <w:proofErr w:type="spellEnd"/>
      <w:r w:rsidRPr="00BE43BD">
        <w:rPr>
          <w:bCs/>
          <w:i/>
          <w:iCs/>
          <w:color w:val="000000" w:themeColor="text1"/>
          <w:sz w:val="22"/>
          <w:szCs w:val="22"/>
        </w:rPr>
        <w:t xml:space="preserve"> </w:t>
      </w:r>
      <w:proofErr w:type="spellStart"/>
      <w:r w:rsidRPr="00BE43BD">
        <w:rPr>
          <w:bCs/>
          <w:i/>
          <w:iCs/>
          <w:color w:val="000000" w:themeColor="text1"/>
          <w:sz w:val="22"/>
          <w:szCs w:val="22"/>
        </w:rPr>
        <w:t>Pelanggaran</w:t>
      </w:r>
      <w:proofErr w:type="spellEnd"/>
      <w:r w:rsidRPr="00BE43BD">
        <w:rPr>
          <w:bCs/>
          <w:i/>
          <w:iCs/>
          <w:color w:val="000000" w:themeColor="text1"/>
          <w:sz w:val="22"/>
          <w:szCs w:val="22"/>
        </w:rPr>
        <w:t xml:space="preserve"> </w:t>
      </w:r>
      <w:proofErr w:type="spellStart"/>
      <w:r w:rsidRPr="00BE43BD">
        <w:rPr>
          <w:bCs/>
          <w:i/>
          <w:iCs/>
          <w:color w:val="000000" w:themeColor="text1"/>
          <w:sz w:val="22"/>
          <w:szCs w:val="22"/>
        </w:rPr>
        <w:t>Pemilu</w:t>
      </w:r>
      <w:proofErr w:type="spellEnd"/>
      <w:r w:rsidR="009910A0">
        <w:rPr>
          <w:bCs/>
          <w:iCs/>
          <w:color w:val="000000" w:themeColor="text1"/>
          <w:sz w:val="22"/>
          <w:szCs w:val="22"/>
        </w:rPr>
        <w:t xml:space="preserve">. </w:t>
      </w:r>
      <w:r w:rsidRPr="00BE43BD">
        <w:rPr>
          <w:bCs/>
          <w:iCs/>
          <w:color w:val="000000" w:themeColor="text1"/>
          <w:sz w:val="22"/>
          <w:szCs w:val="22"/>
        </w:rPr>
        <w:t>Jakarta</w:t>
      </w:r>
      <w:r w:rsidRPr="00BE43BD">
        <w:rPr>
          <w:bCs/>
          <w:iCs/>
          <w:color w:val="000000" w:themeColor="text1"/>
          <w:sz w:val="22"/>
          <w:szCs w:val="22"/>
          <w:lang w:val="id-ID"/>
        </w:rPr>
        <w:t>:</w:t>
      </w:r>
      <w:r w:rsidRPr="00BE43BD">
        <w:rPr>
          <w:bCs/>
          <w:iCs/>
          <w:color w:val="000000" w:themeColor="text1"/>
          <w:sz w:val="22"/>
          <w:szCs w:val="22"/>
        </w:rPr>
        <w:t xml:space="preserve"> </w:t>
      </w:r>
      <w:proofErr w:type="spellStart"/>
      <w:r w:rsidRPr="00BE43BD">
        <w:rPr>
          <w:bCs/>
          <w:iCs/>
          <w:color w:val="000000" w:themeColor="text1"/>
          <w:sz w:val="22"/>
          <w:szCs w:val="22"/>
        </w:rPr>
        <w:t>Kemitraan</w:t>
      </w:r>
      <w:proofErr w:type="spellEnd"/>
      <w:r w:rsidRPr="00BE43BD">
        <w:rPr>
          <w:bCs/>
          <w:iCs/>
          <w:color w:val="000000" w:themeColor="text1"/>
          <w:sz w:val="22"/>
          <w:szCs w:val="22"/>
        </w:rPr>
        <w:t xml:space="preserve"> </w:t>
      </w:r>
      <w:proofErr w:type="spellStart"/>
      <w:r w:rsidRPr="00BE43BD">
        <w:rPr>
          <w:bCs/>
          <w:iCs/>
          <w:color w:val="000000" w:themeColor="text1"/>
          <w:sz w:val="22"/>
          <w:szCs w:val="22"/>
        </w:rPr>
        <w:t>bagi</w:t>
      </w:r>
      <w:proofErr w:type="spellEnd"/>
      <w:r w:rsidRPr="00BE43BD">
        <w:rPr>
          <w:bCs/>
          <w:iCs/>
          <w:color w:val="000000" w:themeColor="text1"/>
          <w:sz w:val="22"/>
          <w:szCs w:val="22"/>
        </w:rPr>
        <w:t xml:space="preserve"> </w:t>
      </w:r>
      <w:proofErr w:type="spellStart"/>
      <w:r w:rsidRPr="00BE43BD">
        <w:rPr>
          <w:bCs/>
          <w:iCs/>
          <w:color w:val="000000" w:themeColor="text1"/>
          <w:sz w:val="22"/>
          <w:szCs w:val="22"/>
        </w:rPr>
        <w:t>Pembaruan</w:t>
      </w:r>
      <w:proofErr w:type="spellEnd"/>
      <w:r w:rsidRPr="00BE43BD">
        <w:rPr>
          <w:bCs/>
          <w:iCs/>
          <w:color w:val="000000" w:themeColor="text1"/>
          <w:sz w:val="22"/>
          <w:szCs w:val="22"/>
        </w:rPr>
        <w:t xml:space="preserve"> Tata </w:t>
      </w:r>
      <w:proofErr w:type="spellStart"/>
      <w:r w:rsidRPr="00BE43BD">
        <w:rPr>
          <w:bCs/>
          <w:iCs/>
          <w:color w:val="000000" w:themeColor="text1"/>
          <w:sz w:val="22"/>
          <w:szCs w:val="22"/>
        </w:rPr>
        <w:t>Pemerintahan</w:t>
      </w:r>
      <w:proofErr w:type="spellEnd"/>
      <w:r w:rsidRPr="00BE43BD">
        <w:rPr>
          <w:bCs/>
          <w:iCs/>
          <w:color w:val="000000" w:themeColor="text1"/>
          <w:sz w:val="22"/>
          <w:szCs w:val="22"/>
          <w:lang w:val="id-ID"/>
        </w:rPr>
        <w:t>, 2011</w:t>
      </w:r>
      <w:r w:rsidR="009910A0">
        <w:rPr>
          <w:bCs/>
          <w:iCs/>
          <w:color w:val="000000" w:themeColor="text1"/>
          <w:sz w:val="22"/>
          <w:szCs w:val="22"/>
          <w:lang w:val="id-ID"/>
        </w:rPr>
        <w:t>.</w:t>
      </w:r>
    </w:p>
    <w:p w14:paraId="50A1312A" w14:textId="26900DF0" w:rsidR="0080544A" w:rsidRDefault="0080544A" w:rsidP="00316F4D">
      <w:pPr>
        <w:ind w:left="567" w:hanging="567"/>
        <w:jc w:val="both"/>
        <w:rPr>
          <w:bCs/>
          <w:iCs/>
          <w:color w:val="000000" w:themeColor="text1"/>
          <w:sz w:val="22"/>
          <w:szCs w:val="22"/>
        </w:rPr>
      </w:pPr>
      <w:r w:rsidRPr="0080544A">
        <w:rPr>
          <w:bCs/>
          <w:iCs/>
          <w:color w:val="000000" w:themeColor="text1"/>
          <w:sz w:val="22"/>
          <w:szCs w:val="22"/>
          <w:lang w:val="id-ID"/>
        </w:rPr>
        <w:t>Termorshuizen-arts,</w:t>
      </w:r>
      <w:r w:rsidR="00CF75E4" w:rsidRPr="00CF75E4">
        <w:rPr>
          <w:bCs/>
          <w:iCs/>
          <w:color w:val="000000" w:themeColor="text1"/>
          <w:sz w:val="22"/>
          <w:szCs w:val="22"/>
          <w:lang w:val="id-ID"/>
        </w:rPr>
        <w:t xml:space="preserve"> </w:t>
      </w:r>
      <w:r w:rsidR="00CF75E4" w:rsidRPr="0080544A">
        <w:rPr>
          <w:bCs/>
          <w:iCs/>
          <w:color w:val="000000" w:themeColor="text1"/>
          <w:sz w:val="22"/>
          <w:szCs w:val="22"/>
          <w:lang w:val="id-ID"/>
        </w:rPr>
        <w:t>Marjanne</w:t>
      </w:r>
      <w:r w:rsidR="00CF75E4">
        <w:rPr>
          <w:bCs/>
          <w:iCs/>
          <w:color w:val="000000" w:themeColor="text1"/>
          <w:sz w:val="22"/>
          <w:szCs w:val="22"/>
          <w:lang w:val="id-ID"/>
        </w:rPr>
        <w:t>.</w:t>
      </w:r>
      <w:r w:rsidRPr="0080544A">
        <w:rPr>
          <w:bCs/>
          <w:iCs/>
          <w:color w:val="000000" w:themeColor="text1"/>
          <w:sz w:val="22"/>
          <w:szCs w:val="22"/>
          <w:lang w:val="id-ID"/>
        </w:rPr>
        <w:t xml:space="preserve"> </w:t>
      </w:r>
      <w:r w:rsidRPr="0080544A">
        <w:rPr>
          <w:bCs/>
          <w:i/>
          <w:iCs/>
          <w:color w:val="000000" w:themeColor="text1"/>
          <w:sz w:val="22"/>
          <w:szCs w:val="22"/>
          <w:lang w:val="id-ID"/>
        </w:rPr>
        <w:t>Kamus Hukum Belanda-Indonesia</w:t>
      </w:r>
      <w:r w:rsidRPr="0080544A">
        <w:rPr>
          <w:bCs/>
          <w:iCs/>
          <w:color w:val="000000" w:themeColor="text1"/>
          <w:sz w:val="22"/>
          <w:szCs w:val="22"/>
          <w:lang w:val="id-ID"/>
        </w:rPr>
        <w:t xml:space="preserve"> (</w:t>
      </w:r>
      <w:r w:rsidR="00904A71" w:rsidRPr="00904A71">
        <w:rPr>
          <w:bCs/>
          <w:iCs/>
          <w:color w:val="000000" w:themeColor="text1"/>
          <w:sz w:val="22"/>
          <w:szCs w:val="22"/>
          <w:lang w:val="id-ID"/>
        </w:rPr>
        <w:t xml:space="preserve">Second </w:t>
      </w:r>
      <w:r w:rsidR="008A5173">
        <w:rPr>
          <w:bCs/>
          <w:iCs/>
          <w:color w:val="000000" w:themeColor="text1"/>
          <w:sz w:val="22"/>
          <w:szCs w:val="22"/>
          <w:lang w:val="id-ID"/>
        </w:rPr>
        <w:t>Printing</w:t>
      </w:r>
      <w:r w:rsidRPr="0080544A">
        <w:rPr>
          <w:bCs/>
          <w:iCs/>
          <w:color w:val="000000" w:themeColor="text1"/>
          <w:sz w:val="22"/>
          <w:szCs w:val="22"/>
          <w:lang w:val="id-ID"/>
        </w:rPr>
        <w:t>)</w:t>
      </w:r>
      <w:r w:rsidR="00900572">
        <w:rPr>
          <w:bCs/>
          <w:iCs/>
          <w:color w:val="000000" w:themeColor="text1"/>
          <w:sz w:val="22"/>
          <w:szCs w:val="22"/>
          <w:lang w:val="id-ID"/>
        </w:rPr>
        <w:t xml:space="preserve">. </w:t>
      </w:r>
      <w:r w:rsidRPr="0080544A">
        <w:rPr>
          <w:bCs/>
          <w:iCs/>
          <w:color w:val="000000" w:themeColor="text1"/>
          <w:sz w:val="22"/>
          <w:szCs w:val="22"/>
          <w:lang w:val="id-ID"/>
        </w:rPr>
        <w:t>Jakarta: Djambatan, 2002</w:t>
      </w:r>
      <w:r>
        <w:rPr>
          <w:bCs/>
          <w:iCs/>
          <w:color w:val="000000" w:themeColor="text1"/>
          <w:sz w:val="22"/>
          <w:szCs w:val="22"/>
          <w:lang w:val="id-ID"/>
        </w:rPr>
        <w:t>.</w:t>
      </w:r>
    </w:p>
    <w:p w14:paraId="1397D7B8" w14:textId="3098CE64" w:rsidR="00453445" w:rsidRDefault="00453445" w:rsidP="00316F4D">
      <w:pPr>
        <w:ind w:left="567" w:hanging="567"/>
        <w:jc w:val="both"/>
        <w:rPr>
          <w:bCs/>
          <w:iCs/>
          <w:color w:val="000000" w:themeColor="text1"/>
          <w:sz w:val="22"/>
          <w:szCs w:val="22"/>
          <w:lang w:val="id-ID"/>
        </w:rPr>
      </w:pPr>
      <w:proofErr w:type="spellStart"/>
      <w:r w:rsidRPr="00453445">
        <w:rPr>
          <w:bCs/>
          <w:iCs/>
          <w:color w:val="000000" w:themeColor="text1"/>
          <w:sz w:val="22"/>
          <w:szCs w:val="22"/>
        </w:rPr>
        <w:t>Tuccinardi</w:t>
      </w:r>
      <w:proofErr w:type="spellEnd"/>
      <w:r w:rsidRPr="00453445">
        <w:rPr>
          <w:bCs/>
          <w:iCs/>
          <w:color w:val="000000" w:themeColor="text1"/>
          <w:sz w:val="22"/>
          <w:szCs w:val="22"/>
          <w:lang w:val="id-ID"/>
        </w:rPr>
        <w:t>,</w:t>
      </w:r>
      <w:r w:rsidRPr="00453445">
        <w:rPr>
          <w:bCs/>
          <w:iCs/>
          <w:color w:val="000000" w:themeColor="text1"/>
          <w:sz w:val="22"/>
          <w:szCs w:val="22"/>
        </w:rPr>
        <w:t xml:space="preserve"> </w:t>
      </w:r>
      <w:proofErr w:type="spellStart"/>
      <w:r w:rsidRPr="00453445">
        <w:rPr>
          <w:bCs/>
          <w:iCs/>
          <w:color w:val="000000" w:themeColor="text1"/>
          <w:sz w:val="22"/>
          <w:szCs w:val="22"/>
        </w:rPr>
        <w:t>Domenico</w:t>
      </w:r>
      <w:proofErr w:type="spellEnd"/>
      <w:r>
        <w:rPr>
          <w:bCs/>
          <w:iCs/>
          <w:color w:val="000000" w:themeColor="text1"/>
          <w:sz w:val="22"/>
          <w:szCs w:val="22"/>
          <w:lang w:val="id-ID"/>
        </w:rPr>
        <w:t>,</w:t>
      </w:r>
      <w:r w:rsidRPr="00453445">
        <w:rPr>
          <w:bCs/>
          <w:iCs/>
          <w:color w:val="000000" w:themeColor="text1"/>
          <w:sz w:val="22"/>
          <w:szCs w:val="22"/>
        </w:rPr>
        <w:t xml:space="preserve"> ed. </w:t>
      </w:r>
      <w:r w:rsidRPr="00453445">
        <w:rPr>
          <w:bCs/>
          <w:i/>
          <w:iCs/>
          <w:color w:val="000000" w:themeColor="text1"/>
          <w:sz w:val="22"/>
          <w:szCs w:val="22"/>
        </w:rPr>
        <w:t>International Obligations for Elections: Guidelines for Legal Frameworks</w:t>
      </w:r>
      <w:r w:rsidR="002462CB">
        <w:rPr>
          <w:bCs/>
          <w:iCs/>
          <w:color w:val="000000" w:themeColor="text1"/>
          <w:sz w:val="22"/>
          <w:szCs w:val="22"/>
        </w:rPr>
        <w:t xml:space="preserve">. </w:t>
      </w:r>
      <w:r w:rsidRPr="00453445">
        <w:rPr>
          <w:bCs/>
          <w:iCs/>
          <w:color w:val="000000" w:themeColor="text1"/>
          <w:sz w:val="22"/>
          <w:szCs w:val="22"/>
        </w:rPr>
        <w:t xml:space="preserve">Stockholm: International Institute </w:t>
      </w:r>
      <w:r w:rsidRPr="00453445">
        <w:rPr>
          <w:bCs/>
          <w:iCs/>
          <w:color w:val="000000" w:themeColor="text1"/>
          <w:sz w:val="22"/>
          <w:szCs w:val="22"/>
        </w:rPr>
        <w:lastRenderedPageBreak/>
        <w:t>for Democracy and Electoral Assistance (International IDEA)</w:t>
      </w:r>
      <w:r w:rsidRPr="00453445">
        <w:rPr>
          <w:bCs/>
          <w:iCs/>
          <w:color w:val="000000" w:themeColor="text1"/>
          <w:sz w:val="22"/>
          <w:szCs w:val="22"/>
          <w:lang w:val="id-ID"/>
        </w:rPr>
        <w:t>,</w:t>
      </w:r>
      <w:r w:rsidR="009D51DD">
        <w:rPr>
          <w:bCs/>
          <w:iCs/>
          <w:color w:val="000000" w:themeColor="text1"/>
          <w:sz w:val="22"/>
          <w:szCs w:val="22"/>
          <w:lang w:val="id-ID"/>
        </w:rPr>
        <w:t xml:space="preserve"> 2014.</w:t>
      </w:r>
    </w:p>
    <w:p w14:paraId="637A1AF7" w14:textId="075647CD" w:rsidR="00552BA3" w:rsidRDefault="007672B1" w:rsidP="00316F4D">
      <w:pPr>
        <w:ind w:left="567" w:hanging="567"/>
        <w:jc w:val="both"/>
        <w:rPr>
          <w:bCs/>
          <w:iCs/>
          <w:color w:val="000000" w:themeColor="text1"/>
          <w:sz w:val="22"/>
          <w:szCs w:val="22"/>
          <w:lang w:val="id-ID"/>
        </w:rPr>
      </w:pPr>
      <w:r>
        <w:rPr>
          <w:bCs/>
          <w:iCs/>
          <w:color w:val="000000" w:themeColor="text1"/>
          <w:sz w:val="22"/>
          <w:szCs w:val="22"/>
          <w:lang w:val="id-ID"/>
        </w:rPr>
        <w:t xml:space="preserve">Umar, </w:t>
      </w:r>
      <w:proofErr w:type="spellStart"/>
      <w:r w:rsidR="006C10C8">
        <w:rPr>
          <w:bCs/>
          <w:iCs/>
          <w:color w:val="000000" w:themeColor="text1"/>
          <w:sz w:val="22"/>
          <w:szCs w:val="22"/>
        </w:rPr>
        <w:t>Jaharudin</w:t>
      </w:r>
      <w:proofErr w:type="spellEnd"/>
      <w:r w:rsidR="006C10C8">
        <w:rPr>
          <w:bCs/>
          <w:iCs/>
          <w:color w:val="000000" w:themeColor="text1"/>
          <w:sz w:val="22"/>
          <w:szCs w:val="22"/>
        </w:rPr>
        <w:t xml:space="preserve">, </w:t>
      </w:r>
      <w:r w:rsidR="006C10C8" w:rsidRPr="006C10C8">
        <w:rPr>
          <w:bCs/>
          <w:iCs/>
          <w:color w:val="000000" w:themeColor="text1"/>
          <w:sz w:val="22"/>
          <w:szCs w:val="22"/>
          <w:lang w:val="id-ID"/>
        </w:rPr>
        <w:t xml:space="preserve">Roy Hamrain, Eka </w:t>
      </w:r>
      <w:r w:rsidR="006C10C8">
        <w:rPr>
          <w:bCs/>
          <w:iCs/>
          <w:color w:val="000000" w:themeColor="text1"/>
          <w:sz w:val="22"/>
          <w:szCs w:val="22"/>
          <w:lang w:val="id-ID"/>
        </w:rPr>
        <w:t>Putra Santoso, Yopin Polutu, and</w:t>
      </w:r>
      <w:r w:rsidR="006C10C8" w:rsidRPr="006C10C8">
        <w:rPr>
          <w:bCs/>
          <w:iCs/>
          <w:color w:val="000000" w:themeColor="text1"/>
          <w:sz w:val="22"/>
          <w:szCs w:val="22"/>
          <w:lang w:val="id-ID"/>
        </w:rPr>
        <w:t xml:space="preserve"> Rahadian H. Wisnu Wardhana</w:t>
      </w:r>
      <w:r w:rsidR="006C10C8">
        <w:rPr>
          <w:bCs/>
          <w:iCs/>
          <w:color w:val="000000" w:themeColor="text1"/>
          <w:sz w:val="22"/>
          <w:szCs w:val="22"/>
          <w:lang w:val="id-ID"/>
        </w:rPr>
        <w:t>.</w:t>
      </w:r>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Praperadilan</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dalam</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Penanganan</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Tindak</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Pidana</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Pemilu</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Tahun</w:t>
      </w:r>
      <w:proofErr w:type="spellEnd"/>
      <w:r w:rsidR="00552BA3" w:rsidRPr="00552BA3">
        <w:rPr>
          <w:bCs/>
          <w:iCs/>
          <w:color w:val="000000" w:themeColor="text1"/>
          <w:sz w:val="22"/>
          <w:szCs w:val="22"/>
        </w:rPr>
        <w:t xml:space="preserve"> 2019: </w:t>
      </w:r>
      <w:proofErr w:type="spellStart"/>
      <w:r w:rsidR="00552BA3" w:rsidRPr="00552BA3">
        <w:rPr>
          <w:bCs/>
          <w:iCs/>
          <w:color w:val="000000" w:themeColor="text1"/>
          <w:sz w:val="22"/>
          <w:szCs w:val="22"/>
        </w:rPr>
        <w:t>Studi</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Kasus</w:t>
      </w:r>
      <w:proofErr w:type="spellEnd"/>
      <w:r w:rsidR="00552BA3" w:rsidRPr="00552BA3">
        <w:rPr>
          <w:bCs/>
          <w:iCs/>
          <w:color w:val="000000" w:themeColor="text1"/>
          <w:sz w:val="22"/>
          <w:szCs w:val="22"/>
        </w:rPr>
        <w:t xml:space="preserve"> di </w:t>
      </w:r>
      <w:proofErr w:type="spellStart"/>
      <w:r w:rsidR="00552BA3" w:rsidRPr="00552BA3">
        <w:rPr>
          <w:bCs/>
          <w:iCs/>
          <w:color w:val="000000" w:themeColor="text1"/>
          <w:sz w:val="22"/>
          <w:szCs w:val="22"/>
        </w:rPr>
        <w:t>Provinsi</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Gorontalo</w:t>
      </w:r>
      <w:proofErr w:type="spellEnd"/>
      <w:r w:rsidR="0051311E">
        <w:rPr>
          <w:bCs/>
          <w:iCs/>
          <w:color w:val="000000" w:themeColor="text1"/>
          <w:sz w:val="22"/>
          <w:szCs w:val="22"/>
          <w:lang w:val="id-ID"/>
        </w:rPr>
        <w:t>.</w:t>
      </w:r>
      <w:r w:rsidR="00552BA3" w:rsidRPr="00552BA3">
        <w:rPr>
          <w:bCs/>
          <w:iCs/>
          <w:color w:val="000000" w:themeColor="text1"/>
          <w:sz w:val="22"/>
          <w:szCs w:val="22"/>
        </w:rPr>
        <w:t xml:space="preserve">” in </w:t>
      </w:r>
      <w:proofErr w:type="spellStart"/>
      <w:r w:rsidR="00552BA3" w:rsidRPr="00552BA3">
        <w:rPr>
          <w:bCs/>
          <w:iCs/>
          <w:color w:val="000000" w:themeColor="text1"/>
          <w:sz w:val="22"/>
          <w:szCs w:val="22"/>
        </w:rPr>
        <w:t>Ahsanul</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Minan</w:t>
      </w:r>
      <w:proofErr w:type="spellEnd"/>
      <w:r w:rsidR="00552BA3" w:rsidRPr="00552BA3">
        <w:rPr>
          <w:bCs/>
          <w:iCs/>
          <w:color w:val="000000" w:themeColor="text1"/>
          <w:sz w:val="22"/>
          <w:szCs w:val="22"/>
          <w:lang w:val="id-ID"/>
        </w:rPr>
        <w:t>,</w:t>
      </w:r>
      <w:r w:rsidR="00552BA3" w:rsidRPr="00552BA3">
        <w:rPr>
          <w:bCs/>
          <w:iCs/>
          <w:color w:val="000000" w:themeColor="text1"/>
          <w:sz w:val="22"/>
          <w:szCs w:val="22"/>
        </w:rPr>
        <w:t xml:space="preserve"> ed. </w:t>
      </w:r>
      <w:r w:rsidR="00552BA3" w:rsidRPr="00552BA3">
        <w:rPr>
          <w:bCs/>
          <w:i/>
          <w:iCs/>
          <w:color w:val="000000" w:themeColor="text1"/>
          <w:sz w:val="22"/>
          <w:szCs w:val="22"/>
        </w:rPr>
        <w:t xml:space="preserve">Serial </w:t>
      </w:r>
      <w:proofErr w:type="spellStart"/>
      <w:r w:rsidR="00552BA3" w:rsidRPr="00552BA3">
        <w:rPr>
          <w:bCs/>
          <w:i/>
          <w:iCs/>
          <w:color w:val="000000" w:themeColor="text1"/>
          <w:sz w:val="22"/>
          <w:szCs w:val="22"/>
        </w:rPr>
        <w:t>Evaluasi</w:t>
      </w:r>
      <w:proofErr w:type="spellEnd"/>
      <w:r w:rsidR="00552BA3" w:rsidRPr="00552BA3">
        <w:rPr>
          <w:bCs/>
          <w:i/>
          <w:iCs/>
          <w:color w:val="000000" w:themeColor="text1"/>
          <w:sz w:val="22"/>
          <w:szCs w:val="22"/>
        </w:rPr>
        <w:t xml:space="preserve"> </w:t>
      </w:r>
      <w:proofErr w:type="spellStart"/>
      <w:r w:rsidR="00552BA3" w:rsidRPr="00552BA3">
        <w:rPr>
          <w:bCs/>
          <w:i/>
          <w:iCs/>
          <w:color w:val="000000" w:themeColor="text1"/>
          <w:sz w:val="22"/>
          <w:szCs w:val="22"/>
        </w:rPr>
        <w:t>Penyelenggaraan</w:t>
      </w:r>
      <w:proofErr w:type="spellEnd"/>
      <w:r w:rsidR="00552BA3" w:rsidRPr="00552BA3">
        <w:rPr>
          <w:bCs/>
          <w:i/>
          <w:iCs/>
          <w:color w:val="000000" w:themeColor="text1"/>
          <w:sz w:val="22"/>
          <w:szCs w:val="22"/>
        </w:rPr>
        <w:t xml:space="preserve"> </w:t>
      </w:r>
      <w:proofErr w:type="spellStart"/>
      <w:r w:rsidR="00552BA3" w:rsidRPr="00552BA3">
        <w:rPr>
          <w:bCs/>
          <w:i/>
          <w:iCs/>
          <w:color w:val="000000" w:themeColor="text1"/>
          <w:sz w:val="22"/>
          <w:szCs w:val="22"/>
        </w:rPr>
        <w:t>Pemilu</w:t>
      </w:r>
      <w:proofErr w:type="spellEnd"/>
      <w:r w:rsidR="00552BA3" w:rsidRPr="00552BA3">
        <w:rPr>
          <w:bCs/>
          <w:i/>
          <w:iCs/>
          <w:color w:val="000000" w:themeColor="text1"/>
          <w:sz w:val="22"/>
          <w:szCs w:val="22"/>
        </w:rPr>
        <w:t xml:space="preserve"> </w:t>
      </w:r>
      <w:proofErr w:type="spellStart"/>
      <w:r w:rsidR="00552BA3" w:rsidRPr="00552BA3">
        <w:rPr>
          <w:bCs/>
          <w:i/>
          <w:iCs/>
          <w:color w:val="000000" w:themeColor="text1"/>
          <w:sz w:val="22"/>
          <w:szCs w:val="22"/>
        </w:rPr>
        <w:t>Serentak</w:t>
      </w:r>
      <w:proofErr w:type="spellEnd"/>
      <w:r w:rsidR="00552BA3" w:rsidRPr="00552BA3">
        <w:rPr>
          <w:bCs/>
          <w:i/>
          <w:iCs/>
          <w:color w:val="000000" w:themeColor="text1"/>
          <w:sz w:val="22"/>
          <w:szCs w:val="22"/>
        </w:rPr>
        <w:t xml:space="preserve"> 2019 </w:t>
      </w:r>
      <w:proofErr w:type="spellStart"/>
      <w:r w:rsidR="00552BA3" w:rsidRPr="00552BA3">
        <w:rPr>
          <w:bCs/>
          <w:i/>
          <w:iCs/>
          <w:color w:val="000000" w:themeColor="text1"/>
          <w:sz w:val="22"/>
          <w:szCs w:val="22"/>
        </w:rPr>
        <w:t>Perihal</w:t>
      </w:r>
      <w:proofErr w:type="spellEnd"/>
      <w:r w:rsidR="00552BA3" w:rsidRPr="00552BA3">
        <w:rPr>
          <w:bCs/>
          <w:i/>
          <w:iCs/>
          <w:color w:val="000000" w:themeColor="text1"/>
          <w:sz w:val="22"/>
          <w:szCs w:val="22"/>
        </w:rPr>
        <w:t xml:space="preserve"> </w:t>
      </w:r>
      <w:proofErr w:type="spellStart"/>
      <w:r w:rsidR="00552BA3" w:rsidRPr="00552BA3">
        <w:rPr>
          <w:bCs/>
          <w:i/>
          <w:iCs/>
          <w:color w:val="000000" w:themeColor="text1"/>
          <w:sz w:val="22"/>
          <w:szCs w:val="22"/>
        </w:rPr>
        <w:t>Penegakan</w:t>
      </w:r>
      <w:proofErr w:type="spellEnd"/>
      <w:r w:rsidR="00552BA3" w:rsidRPr="00552BA3">
        <w:rPr>
          <w:bCs/>
          <w:i/>
          <w:iCs/>
          <w:color w:val="000000" w:themeColor="text1"/>
          <w:sz w:val="22"/>
          <w:szCs w:val="22"/>
        </w:rPr>
        <w:t xml:space="preserve"> </w:t>
      </w:r>
      <w:proofErr w:type="spellStart"/>
      <w:r w:rsidR="00552BA3" w:rsidRPr="00552BA3">
        <w:rPr>
          <w:bCs/>
          <w:i/>
          <w:iCs/>
          <w:color w:val="000000" w:themeColor="text1"/>
          <w:sz w:val="22"/>
          <w:szCs w:val="22"/>
        </w:rPr>
        <w:t>Hukum</w:t>
      </w:r>
      <w:proofErr w:type="spellEnd"/>
      <w:r w:rsidR="00552BA3" w:rsidRPr="00552BA3">
        <w:rPr>
          <w:bCs/>
          <w:i/>
          <w:iCs/>
          <w:color w:val="000000" w:themeColor="text1"/>
          <w:sz w:val="22"/>
          <w:szCs w:val="22"/>
        </w:rPr>
        <w:t xml:space="preserve"> </w:t>
      </w:r>
      <w:proofErr w:type="spellStart"/>
      <w:r w:rsidR="00552BA3" w:rsidRPr="00552BA3">
        <w:rPr>
          <w:bCs/>
          <w:i/>
          <w:iCs/>
          <w:color w:val="000000" w:themeColor="text1"/>
          <w:sz w:val="22"/>
          <w:szCs w:val="22"/>
        </w:rPr>
        <w:t>Pemilu</w:t>
      </w:r>
      <w:proofErr w:type="spellEnd"/>
      <w:r w:rsidR="00552BA3" w:rsidRPr="00552BA3">
        <w:rPr>
          <w:bCs/>
          <w:iCs/>
          <w:color w:val="000000" w:themeColor="text1"/>
          <w:sz w:val="22"/>
          <w:szCs w:val="22"/>
        </w:rPr>
        <w:t>. Jakarta</w:t>
      </w:r>
      <w:r w:rsidR="00552BA3" w:rsidRPr="00552BA3">
        <w:rPr>
          <w:bCs/>
          <w:iCs/>
          <w:color w:val="000000" w:themeColor="text1"/>
          <w:sz w:val="22"/>
          <w:szCs w:val="22"/>
          <w:lang w:val="id-ID"/>
        </w:rPr>
        <w:t>:</w:t>
      </w:r>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Badan</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Pengawas</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Pemilihan</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Umum</w:t>
      </w:r>
      <w:proofErr w:type="spellEnd"/>
      <w:r w:rsidR="00552BA3" w:rsidRPr="00552BA3">
        <w:rPr>
          <w:bCs/>
          <w:iCs/>
          <w:color w:val="000000" w:themeColor="text1"/>
          <w:sz w:val="22"/>
          <w:szCs w:val="22"/>
        </w:rPr>
        <w:t xml:space="preserve"> </w:t>
      </w:r>
      <w:proofErr w:type="spellStart"/>
      <w:r w:rsidR="00552BA3" w:rsidRPr="00552BA3">
        <w:rPr>
          <w:bCs/>
          <w:iCs/>
          <w:color w:val="000000" w:themeColor="text1"/>
          <w:sz w:val="22"/>
          <w:szCs w:val="22"/>
        </w:rPr>
        <w:t>Republik</w:t>
      </w:r>
      <w:proofErr w:type="spellEnd"/>
      <w:r w:rsidR="00552BA3" w:rsidRPr="00552BA3">
        <w:rPr>
          <w:bCs/>
          <w:iCs/>
          <w:color w:val="000000" w:themeColor="text1"/>
          <w:sz w:val="22"/>
          <w:szCs w:val="22"/>
        </w:rPr>
        <w:t xml:space="preserve"> Indonesia, </w:t>
      </w:r>
      <w:r w:rsidR="00552BA3" w:rsidRPr="00552BA3">
        <w:rPr>
          <w:bCs/>
          <w:iCs/>
          <w:color w:val="000000" w:themeColor="text1"/>
          <w:sz w:val="22"/>
          <w:szCs w:val="22"/>
          <w:lang w:val="id-ID"/>
        </w:rPr>
        <w:t>2019</w:t>
      </w:r>
      <w:r w:rsidR="00552BA3">
        <w:rPr>
          <w:bCs/>
          <w:iCs/>
          <w:color w:val="000000" w:themeColor="text1"/>
          <w:sz w:val="22"/>
          <w:szCs w:val="22"/>
          <w:lang w:val="id-ID"/>
        </w:rPr>
        <w:t>.</w:t>
      </w:r>
    </w:p>
    <w:p w14:paraId="191B497E" w14:textId="606E5E37" w:rsidR="00F8016E" w:rsidRDefault="00F8016E" w:rsidP="00316F4D">
      <w:pPr>
        <w:ind w:left="567" w:hanging="567"/>
        <w:jc w:val="both"/>
        <w:rPr>
          <w:bCs/>
          <w:iCs/>
          <w:color w:val="000000" w:themeColor="text1"/>
          <w:sz w:val="22"/>
          <w:szCs w:val="22"/>
          <w:lang w:val="id-ID"/>
        </w:rPr>
      </w:pPr>
      <w:proofErr w:type="spellStart"/>
      <w:r w:rsidRPr="00F8016E">
        <w:rPr>
          <w:bCs/>
          <w:iCs/>
          <w:color w:val="000000" w:themeColor="text1"/>
          <w:sz w:val="22"/>
          <w:szCs w:val="22"/>
        </w:rPr>
        <w:t>Wakanno</w:t>
      </w:r>
      <w:proofErr w:type="spellEnd"/>
      <w:r>
        <w:rPr>
          <w:bCs/>
          <w:iCs/>
          <w:color w:val="000000" w:themeColor="text1"/>
          <w:sz w:val="22"/>
          <w:szCs w:val="22"/>
          <w:lang w:val="id-ID"/>
        </w:rPr>
        <w:t>,</w:t>
      </w:r>
      <w:r w:rsidRPr="00F8016E">
        <w:rPr>
          <w:bCs/>
          <w:iCs/>
          <w:color w:val="000000" w:themeColor="text1"/>
          <w:sz w:val="22"/>
          <w:szCs w:val="22"/>
        </w:rPr>
        <w:t xml:space="preserve"> </w:t>
      </w:r>
      <w:r>
        <w:rPr>
          <w:bCs/>
          <w:iCs/>
          <w:color w:val="000000" w:themeColor="text1"/>
          <w:sz w:val="22"/>
          <w:szCs w:val="22"/>
        </w:rPr>
        <w:t>Thomas T.,</w:t>
      </w:r>
      <w:r w:rsidRPr="00F8016E">
        <w:rPr>
          <w:bCs/>
          <w:iCs/>
          <w:color w:val="000000" w:themeColor="text1"/>
          <w:sz w:val="22"/>
          <w:szCs w:val="22"/>
        </w:rPr>
        <w:t xml:space="preserve"> </w:t>
      </w:r>
      <w:r w:rsidRPr="00F8016E">
        <w:rPr>
          <w:bCs/>
          <w:iCs/>
          <w:color w:val="000000" w:themeColor="text1"/>
          <w:sz w:val="22"/>
          <w:szCs w:val="22"/>
          <w:lang w:val="id-ID"/>
        </w:rPr>
        <w:t>and</w:t>
      </w:r>
      <w:r>
        <w:rPr>
          <w:bCs/>
          <w:iCs/>
          <w:color w:val="000000" w:themeColor="text1"/>
          <w:sz w:val="22"/>
          <w:szCs w:val="22"/>
        </w:rPr>
        <w:t xml:space="preserve"> </w:t>
      </w:r>
      <w:proofErr w:type="spellStart"/>
      <w:r>
        <w:rPr>
          <w:bCs/>
          <w:iCs/>
          <w:color w:val="000000" w:themeColor="text1"/>
          <w:sz w:val="22"/>
          <w:szCs w:val="22"/>
        </w:rPr>
        <w:t>Astuti</w:t>
      </w:r>
      <w:proofErr w:type="spellEnd"/>
      <w:r>
        <w:rPr>
          <w:bCs/>
          <w:iCs/>
          <w:color w:val="000000" w:themeColor="text1"/>
          <w:sz w:val="22"/>
          <w:szCs w:val="22"/>
        </w:rPr>
        <w:t xml:space="preserve"> Usman.</w:t>
      </w:r>
      <w:r w:rsidRPr="00F8016E">
        <w:rPr>
          <w:bCs/>
          <w:iCs/>
          <w:color w:val="000000" w:themeColor="text1"/>
          <w:sz w:val="22"/>
          <w:szCs w:val="22"/>
        </w:rPr>
        <w:t xml:space="preserve"> “</w:t>
      </w:r>
      <w:proofErr w:type="spellStart"/>
      <w:r w:rsidRPr="00F8016E">
        <w:rPr>
          <w:bCs/>
          <w:iCs/>
          <w:color w:val="000000" w:themeColor="text1"/>
          <w:sz w:val="22"/>
          <w:szCs w:val="22"/>
        </w:rPr>
        <w:t>Efektifitas</w:t>
      </w:r>
      <w:proofErr w:type="spellEnd"/>
      <w:r w:rsidRPr="00F8016E">
        <w:rPr>
          <w:bCs/>
          <w:iCs/>
          <w:color w:val="000000" w:themeColor="text1"/>
          <w:sz w:val="22"/>
          <w:szCs w:val="22"/>
        </w:rPr>
        <w:t xml:space="preserve"> </w:t>
      </w:r>
      <w:proofErr w:type="spellStart"/>
      <w:r w:rsidRPr="00F8016E">
        <w:rPr>
          <w:bCs/>
          <w:iCs/>
          <w:color w:val="000000" w:themeColor="text1"/>
          <w:sz w:val="22"/>
          <w:szCs w:val="22"/>
        </w:rPr>
        <w:t>Penegakan</w:t>
      </w:r>
      <w:proofErr w:type="spellEnd"/>
      <w:r w:rsidRPr="00F8016E">
        <w:rPr>
          <w:bCs/>
          <w:iCs/>
          <w:color w:val="000000" w:themeColor="text1"/>
          <w:sz w:val="22"/>
          <w:szCs w:val="22"/>
        </w:rPr>
        <w:t xml:space="preserve"> </w:t>
      </w:r>
      <w:proofErr w:type="spellStart"/>
      <w:r w:rsidRPr="00F8016E">
        <w:rPr>
          <w:bCs/>
          <w:iCs/>
          <w:color w:val="000000" w:themeColor="text1"/>
          <w:sz w:val="22"/>
          <w:szCs w:val="22"/>
        </w:rPr>
        <w:t>Pidana</w:t>
      </w:r>
      <w:proofErr w:type="spellEnd"/>
      <w:r w:rsidRPr="00F8016E">
        <w:rPr>
          <w:bCs/>
          <w:iCs/>
          <w:color w:val="000000" w:themeColor="text1"/>
          <w:sz w:val="22"/>
          <w:szCs w:val="22"/>
        </w:rPr>
        <w:t xml:space="preserve"> </w:t>
      </w:r>
      <w:proofErr w:type="spellStart"/>
      <w:r w:rsidRPr="00F8016E">
        <w:rPr>
          <w:bCs/>
          <w:iCs/>
          <w:color w:val="000000" w:themeColor="text1"/>
          <w:sz w:val="22"/>
          <w:szCs w:val="22"/>
        </w:rPr>
        <w:t>Pemilu</w:t>
      </w:r>
      <w:proofErr w:type="spellEnd"/>
      <w:r w:rsidRPr="00F8016E">
        <w:rPr>
          <w:bCs/>
          <w:iCs/>
          <w:color w:val="000000" w:themeColor="text1"/>
          <w:sz w:val="22"/>
          <w:szCs w:val="22"/>
        </w:rPr>
        <w:t xml:space="preserve"> di Wilayah </w:t>
      </w:r>
      <w:proofErr w:type="spellStart"/>
      <w:r w:rsidRPr="00F8016E">
        <w:rPr>
          <w:bCs/>
          <w:iCs/>
          <w:color w:val="000000" w:themeColor="text1"/>
          <w:sz w:val="22"/>
          <w:szCs w:val="22"/>
        </w:rPr>
        <w:t>Kepulauan</w:t>
      </w:r>
      <w:proofErr w:type="spellEnd"/>
      <w:r w:rsidRPr="00F8016E">
        <w:rPr>
          <w:bCs/>
          <w:iCs/>
          <w:color w:val="000000" w:themeColor="text1"/>
          <w:sz w:val="22"/>
          <w:szCs w:val="22"/>
        </w:rPr>
        <w:t xml:space="preserve">: </w:t>
      </w:r>
      <w:proofErr w:type="spellStart"/>
      <w:r w:rsidRPr="00F8016E">
        <w:rPr>
          <w:bCs/>
          <w:iCs/>
          <w:color w:val="000000" w:themeColor="text1"/>
          <w:sz w:val="22"/>
          <w:szCs w:val="22"/>
        </w:rPr>
        <w:t>Studi</w:t>
      </w:r>
      <w:proofErr w:type="spellEnd"/>
      <w:r w:rsidRPr="00F8016E">
        <w:rPr>
          <w:bCs/>
          <w:iCs/>
          <w:color w:val="000000" w:themeColor="text1"/>
          <w:sz w:val="22"/>
          <w:szCs w:val="22"/>
        </w:rPr>
        <w:t xml:space="preserve"> </w:t>
      </w:r>
      <w:proofErr w:type="spellStart"/>
      <w:r w:rsidRPr="00F8016E">
        <w:rPr>
          <w:bCs/>
          <w:iCs/>
          <w:color w:val="000000" w:themeColor="text1"/>
          <w:sz w:val="22"/>
          <w:szCs w:val="22"/>
        </w:rPr>
        <w:t>Kasus</w:t>
      </w:r>
      <w:proofErr w:type="spellEnd"/>
      <w:r w:rsidRPr="00F8016E">
        <w:rPr>
          <w:bCs/>
          <w:iCs/>
          <w:color w:val="000000" w:themeColor="text1"/>
          <w:sz w:val="22"/>
          <w:szCs w:val="22"/>
        </w:rPr>
        <w:t xml:space="preserve"> di </w:t>
      </w:r>
      <w:proofErr w:type="spellStart"/>
      <w:r w:rsidRPr="00F8016E">
        <w:rPr>
          <w:bCs/>
          <w:iCs/>
          <w:color w:val="000000" w:themeColor="text1"/>
          <w:sz w:val="22"/>
          <w:szCs w:val="22"/>
        </w:rPr>
        <w:t>Kabupaten</w:t>
      </w:r>
      <w:proofErr w:type="spellEnd"/>
      <w:r w:rsidRPr="00F8016E">
        <w:rPr>
          <w:bCs/>
          <w:iCs/>
          <w:color w:val="000000" w:themeColor="text1"/>
          <w:sz w:val="22"/>
          <w:szCs w:val="22"/>
        </w:rPr>
        <w:t xml:space="preserve"> Maluku Barat </w:t>
      </w:r>
      <w:proofErr w:type="spellStart"/>
      <w:r w:rsidRPr="00F8016E">
        <w:rPr>
          <w:bCs/>
          <w:iCs/>
          <w:color w:val="000000" w:themeColor="text1"/>
          <w:sz w:val="22"/>
          <w:szCs w:val="22"/>
        </w:rPr>
        <w:t>Daya</w:t>
      </w:r>
      <w:proofErr w:type="spellEnd"/>
      <w:r>
        <w:rPr>
          <w:bCs/>
          <w:iCs/>
          <w:color w:val="000000" w:themeColor="text1"/>
          <w:sz w:val="22"/>
          <w:szCs w:val="22"/>
          <w:lang w:val="id-ID"/>
        </w:rPr>
        <w:t>.</w:t>
      </w:r>
      <w:r w:rsidRPr="00F8016E">
        <w:rPr>
          <w:bCs/>
          <w:iCs/>
          <w:color w:val="000000" w:themeColor="text1"/>
          <w:sz w:val="22"/>
          <w:szCs w:val="22"/>
        </w:rPr>
        <w:t>”</w:t>
      </w:r>
      <w:r w:rsidR="00BD70E3" w:rsidRPr="00BD70E3">
        <w:rPr>
          <w:bCs/>
          <w:iCs/>
          <w:color w:val="000000" w:themeColor="text1"/>
          <w:sz w:val="22"/>
          <w:szCs w:val="22"/>
        </w:rPr>
        <w:t xml:space="preserve"> in </w:t>
      </w:r>
      <w:proofErr w:type="spellStart"/>
      <w:r w:rsidR="00BD70E3" w:rsidRPr="00BD70E3">
        <w:rPr>
          <w:bCs/>
          <w:iCs/>
          <w:color w:val="000000" w:themeColor="text1"/>
          <w:sz w:val="22"/>
          <w:szCs w:val="22"/>
        </w:rPr>
        <w:t>Ahsanul</w:t>
      </w:r>
      <w:proofErr w:type="spellEnd"/>
      <w:r w:rsidR="00BD70E3" w:rsidRPr="00BD70E3">
        <w:rPr>
          <w:bCs/>
          <w:iCs/>
          <w:color w:val="000000" w:themeColor="text1"/>
          <w:sz w:val="22"/>
          <w:szCs w:val="22"/>
        </w:rPr>
        <w:t xml:space="preserve"> </w:t>
      </w:r>
      <w:proofErr w:type="spellStart"/>
      <w:r w:rsidR="00BD70E3" w:rsidRPr="00BD70E3">
        <w:rPr>
          <w:bCs/>
          <w:iCs/>
          <w:color w:val="000000" w:themeColor="text1"/>
          <w:sz w:val="22"/>
          <w:szCs w:val="22"/>
        </w:rPr>
        <w:t>Minan</w:t>
      </w:r>
      <w:proofErr w:type="spellEnd"/>
      <w:r w:rsidR="00BD70E3" w:rsidRPr="00BD70E3">
        <w:rPr>
          <w:bCs/>
          <w:iCs/>
          <w:color w:val="000000" w:themeColor="text1"/>
          <w:sz w:val="22"/>
          <w:szCs w:val="22"/>
          <w:lang w:val="id-ID"/>
        </w:rPr>
        <w:t>,</w:t>
      </w:r>
      <w:r w:rsidR="00BD70E3" w:rsidRPr="00BD70E3">
        <w:rPr>
          <w:bCs/>
          <w:iCs/>
          <w:color w:val="000000" w:themeColor="text1"/>
          <w:sz w:val="22"/>
          <w:szCs w:val="22"/>
        </w:rPr>
        <w:t xml:space="preserve"> ed. </w:t>
      </w:r>
      <w:r w:rsidR="00BD70E3" w:rsidRPr="00BD70E3">
        <w:rPr>
          <w:bCs/>
          <w:i/>
          <w:iCs/>
          <w:color w:val="000000" w:themeColor="text1"/>
          <w:sz w:val="22"/>
          <w:szCs w:val="22"/>
        </w:rPr>
        <w:t xml:space="preserve">Serial </w:t>
      </w:r>
      <w:proofErr w:type="spellStart"/>
      <w:r w:rsidR="00BD70E3" w:rsidRPr="00BD70E3">
        <w:rPr>
          <w:bCs/>
          <w:i/>
          <w:iCs/>
          <w:color w:val="000000" w:themeColor="text1"/>
          <w:sz w:val="22"/>
          <w:szCs w:val="22"/>
        </w:rPr>
        <w:t>Evaluasi</w:t>
      </w:r>
      <w:proofErr w:type="spellEnd"/>
      <w:r w:rsidR="00BD70E3" w:rsidRPr="00BD70E3">
        <w:rPr>
          <w:bCs/>
          <w:i/>
          <w:iCs/>
          <w:color w:val="000000" w:themeColor="text1"/>
          <w:sz w:val="22"/>
          <w:szCs w:val="22"/>
        </w:rPr>
        <w:t xml:space="preserve"> </w:t>
      </w:r>
      <w:proofErr w:type="spellStart"/>
      <w:r w:rsidR="00BD70E3" w:rsidRPr="00BD70E3">
        <w:rPr>
          <w:bCs/>
          <w:i/>
          <w:iCs/>
          <w:color w:val="000000" w:themeColor="text1"/>
          <w:sz w:val="22"/>
          <w:szCs w:val="22"/>
        </w:rPr>
        <w:t>Penyelenggaraan</w:t>
      </w:r>
      <w:proofErr w:type="spellEnd"/>
      <w:r w:rsidR="00BD70E3" w:rsidRPr="00BD70E3">
        <w:rPr>
          <w:bCs/>
          <w:i/>
          <w:iCs/>
          <w:color w:val="000000" w:themeColor="text1"/>
          <w:sz w:val="22"/>
          <w:szCs w:val="22"/>
        </w:rPr>
        <w:t xml:space="preserve"> </w:t>
      </w:r>
      <w:proofErr w:type="spellStart"/>
      <w:r w:rsidR="00BD70E3" w:rsidRPr="00BD70E3">
        <w:rPr>
          <w:bCs/>
          <w:i/>
          <w:iCs/>
          <w:color w:val="000000" w:themeColor="text1"/>
          <w:sz w:val="22"/>
          <w:szCs w:val="22"/>
        </w:rPr>
        <w:t>Pemilu</w:t>
      </w:r>
      <w:proofErr w:type="spellEnd"/>
      <w:r w:rsidR="00BD70E3" w:rsidRPr="00BD70E3">
        <w:rPr>
          <w:bCs/>
          <w:i/>
          <w:iCs/>
          <w:color w:val="000000" w:themeColor="text1"/>
          <w:sz w:val="22"/>
          <w:szCs w:val="22"/>
        </w:rPr>
        <w:t xml:space="preserve"> </w:t>
      </w:r>
      <w:proofErr w:type="spellStart"/>
      <w:r w:rsidR="00BD70E3" w:rsidRPr="00BD70E3">
        <w:rPr>
          <w:bCs/>
          <w:i/>
          <w:iCs/>
          <w:color w:val="000000" w:themeColor="text1"/>
          <w:sz w:val="22"/>
          <w:szCs w:val="22"/>
        </w:rPr>
        <w:t>Serentak</w:t>
      </w:r>
      <w:proofErr w:type="spellEnd"/>
      <w:r w:rsidR="00BD70E3" w:rsidRPr="00BD70E3">
        <w:rPr>
          <w:bCs/>
          <w:i/>
          <w:iCs/>
          <w:color w:val="000000" w:themeColor="text1"/>
          <w:sz w:val="22"/>
          <w:szCs w:val="22"/>
        </w:rPr>
        <w:t xml:space="preserve"> 2019 </w:t>
      </w:r>
      <w:proofErr w:type="spellStart"/>
      <w:r w:rsidR="00BD70E3" w:rsidRPr="00BD70E3">
        <w:rPr>
          <w:bCs/>
          <w:i/>
          <w:iCs/>
          <w:color w:val="000000" w:themeColor="text1"/>
          <w:sz w:val="22"/>
          <w:szCs w:val="22"/>
        </w:rPr>
        <w:t>Perihal</w:t>
      </w:r>
      <w:proofErr w:type="spellEnd"/>
      <w:r w:rsidR="00BD70E3" w:rsidRPr="00BD70E3">
        <w:rPr>
          <w:bCs/>
          <w:i/>
          <w:iCs/>
          <w:color w:val="000000" w:themeColor="text1"/>
          <w:sz w:val="22"/>
          <w:szCs w:val="22"/>
        </w:rPr>
        <w:t xml:space="preserve"> </w:t>
      </w:r>
      <w:proofErr w:type="spellStart"/>
      <w:r w:rsidR="00BD70E3" w:rsidRPr="00BD70E3">
        <w:rPr>
          <w:bCs/>
          <w:i/>
          <w:iCs/>
          <w:color w:val="000000" w:themeColor="text1"/>
          <w:sz w:val="22"/>
          <w:szCs w:val="22"/>
        </w:rPr>
        <w:t>Penegakan</w:t>
      </w:r>
      <w:proofErr w:type="spellEnd"/>
      <w:r w:rsidR="00BD70E3" w:rsidRPr="00BD70E3">
        <w:rPr>
          <w:bCs/>
          <w:i/>
          <w:iCs/>
          <w:color w:val="000000" w:themeColor="text1"/>
          <w:sz w:val="22"/>
          <w:szCs w:val="22"/>
        </w:rPr>
        <w:t xml:space="preserve"> </w:t>
      </w:r>
      <w:proofErr w:type="spellStart"/>
      <w:r w:rsidR="00BD70E3" w:rsidRPr="00BD70E3">
        <w:rPr>
          <w:bCs/>
          <w:i/>
          <w:iCs/>
          <w:color w:val="000000" w:themeColor="text1"/>
          <w:sz w:val="22"/>
          <w:szCs w:val="22"/>
        </w:rPr>
        <w:t>Hukum</w:t>
      </w:r>
      <w:proofErr w:type="spellEnd"/>
      <w:r w:rsidR="00BD70E3" w:rsidRPr="00BD70E3">
        <w:rPr>
          <w:bCs/>
          <w:i/>
          <w:iCs/>
          <w:color w:val="000000" w:themeColor="text1"/>
          <w:sz w:val="22"/>
          <w:szCs w:val="22"/>
        </w:rPr>
        <w:t xml:space="preserve"> </w:t>
      </w:r>
      <w:proofErr w:type="spellStart"/>
      <w:r w:rsidR="00BD70E3" w:rsidRPr="00BD70E3">
        <w:rPr>
          <w:bCs/>
          <w:i/>
          <w:iCs/>
          <w:color w:val="000000" w:themeColor="text1"/>
          <w:sz w:val="22"/>
          <w:szCs w:val="22"/>
        </w:rPr>
        <w:t>Pemilu</w:t>
      </w:r>
      <w:proofErr w:type="spellEnd"/>
      <w:r w:rsidR="00BD70E3" w:rsidRPr="00BD70E3">
        <w:rPr>
          <w:bCs/>
          <w:iCs/>
          <w:color w:val="000000" w:themeColor="text1"/>
          <w:sz w:val="22"/>
          <w:szCs w:val="22"/>
        </w:rPr>
        <w:t>. Jakarta</w:t>
      </w:r>
      <w:r w:rsidR="00BD70E3" w:rsidRPr="00BD70E3">
        <w:rPr>
          <w:bCs/>
          <w:iCs/>
          <w:color w:val="000000" w:themeColor="text1"/>
          <w:sz w:val="22"/>
          <w:szCs w:val="22"/>
          <w:lang w:val="id-ID"/>
        </w:rPr>
        <w:t>:</w:t>
      </w:r>
      <w:r w:rsidR="00BD70E3" w:rsidRPr="00BD70E3">
        <w:rPr>
          <w:bCs/>
          <w:iCs/>
          <w:color w:val="000000" w:themeColor="text1"/>
          <w:sz w:val="22"/>
          <w:szCs w:val="22"/>
        </w:rPr>
        <w:t xml:space="preserve"> </w:t>
      </w:r>
      <w:proofErr w:type="spellStart"/>
      <w:r w:rsidR="00BD70E3" w:rsidRPr="00BD70E3">
        <w:rPr>
          <w:bCs/>
          <w:iCs/>
          <w:color w:val="000000" w:themeColor="text1"/>
          <w:sz w:val="22"/>
          <w:szCs w:val="22"/>
        </w:rPr>
        <w:t>Badan</w:t>
      </w:r>
      <w:proofErr w:type="spellEnd"/>
      <w:r w:rsidR="00BD70E3" w:rsidRPr="00BD70E3">
        <w:rPr>
          <w:bCs/>
          <w:iCs/>
          <w:color w:val="000000" w:themeColor="text1"/>
          <w:sz w:val="22"/>
          <w:szCs w:val="22"/>
        </w:rPr>
        <w:t xml:space="preserve"> </w:t>
      </w:r>
      <w:proofErr w:type="spellStart"/>
      <w:r w:rsidR="00BD70E3" w:rsidRPr="00BD70E3">
        <w:rPr>
          <w:bCs/>
          <w:iCs/>
          <w:color w:val="000000" w:themeColor="text1"/>
          <w:sz w:val="22"/>
          <w:szCs w:val="22"/>
        </w:rPr>
        <w:t>Pengawas</w:t>
      </w:r>
      <w:proofErr w:type="spellEnd"/>
      <w:r w:rsidR="00BD70E3" w:rsidRPr="00BD70E3">
        <w:rPr>
          <w:bCs/>
          <w:iCs/>
          <w:color w:val="000000" w:themeColor="text1"/>
          <w:sz w:val="22"/>
          <w:szCs w:val="22"/>
        </w:rPr>
        <w:t xml:space="preserve"> </w:t>
      </w:r>
      <w:proofErr w:type="spellStart"/>
      <w:r w:rsidR="00BD70E3" w:rsidRPr="00BD70E3">
        <w:rPr>
          <w:bCs/>
          <w:iCs/>
          <w:color w:val="000000" w:themeColor="text1"/>
          <w:sz w:val="22"/>
          <w:szCs w:val="22"/>
        </w:rPr>
        <w:t>Pemilihan</w:t>
      </w:r>
      <w:proofErr w:type="spellEnd"/>
      <w:r w:rsidR="00BD70E3" w:rsidRPr="00BD70E3">
        <w:rPr>
          <w:bCs/>
          <w:iCs/>
          <w:color w:val="000000" w:themeColor="text1"/>
          <w:sz w:val="22"/>
          <w:szCs w:val="22"/>
        </w:rPr>
        <w:t xml:space="preserve"> </w:t>
      </w:r>
      <w:proofErr w:type="spellStart"/>
      <w:r w:rsidR="00BD70E3" w:rsidRPr="00BD70E3">
        <w:rPr>
          <w:bCs/>
          <w:iCs/>
          <w:color w:val="000000" w:themeColor="text1"/>
          <w:sz w:val="22"/>
          <w:szCs w:val="22"/>
        </w:rPr>
        <w:t>Umum</w:t>
      </w:r>
      <w:proofErr w:type="spellEnd"/>
      <w:r w:rsidR="00BD70E3" w:rsidRPr="00BD70E3">
        <w:rPr>
          <w:bCs/>
          <w:iCs/>
          <w:color w:val="000000" w:themeColor="text1"/>
          <w:sz w:val="22"/>
          <w:szCs w:val="22"/>
        </w:rPr>
        <w:t xml:space="preserve"> </w:t>
      </w:r>
      <w:proofErr w:type="spellStart"/>
      <w:r w:rsidR="00BD70E3" w:rsidRPr="00BD70E3">
        <w:rPr>
          <w:bCs/>
          <w:iCs/>
          <w:color w:val="000000" w:themeColor="text1"/>
          <w:sz w:val="22"/>
          <w:szCs w:val="22"/>
        </w:rPr>
        <w:t>Republik</w:t>
      </w:r>
      <w:proofErr w:type="spellEnd"/>
      <w:r w:rsidR="00BD70E3" w:rsidRPr="00BD70E3">
        <w:rPr>
          <w:bCs/>
          <w:iCs/>
          <w:color w:val="000000" w:themeColor="text1"/>
          <w:sz w:val="22"/>
          <w:szCs w:val="22"/>
        </w:rPr>
        <w:t xml:space="preserve"> Indonesia, </w:t>
      </w:r>
      <w:r w:rsidR="00BD70E3" w:rsidRPr="00BD70E3">
        <w:rPr>
          <w:bCs/>
          <w:iCs/>
          <w:color w:val="000000" w:themeColor="text1"/>
          <w:sz w:val="22"/>
          <w:szCs w:val="22"/>
          <w:lang w:val="id-ID"/>
        </w:rPr>
        <w:t>2019.</w:t>
      </w:r>
    </w:p>
    <w:p w14:paraId="3170AAAB" w14:textId="0E7D407A" w:rsidR="008E02A5" w:rsidRDefault="008E02A5" w:rsidP="00316F4D">
      <w:pPr>
        <w:ind w:left="567" w:hanging="567"/>
        <w:jc w:val="both"/>
        <w:rPr>
          <w:bCs/>
          <w:iCs/>
          <w:color w:val="000000" w:themeColor="text1"/>
          <w:sz w:val="22"/>
          <w:szCs w:val="22"/>
        </w:rPr>
      </w:pPr>
      <w:r>
        <w:rPr>
          <w:bCs/>
          <w:iCs/>
          <w:color w:val="000000" w:themeColor="text1"/>
          <w:sz w:val="22"/>
          <w:szCs w:val="22"/>
          <w:lang w:val="id-ID"/>
        </w:rPr>
        <w:t xml:space="preserve">Zulfa, </w:t>
      </w:r>
      <w:r w:rsidRPr="008E02A5">
        <w:rPr>
          <w:bCs/>
          <w:iCs/>
          <w:color w:val="000000" w:themeColor="text1"/>
          <w:sz w:val="22"/>
          <w:szCs w:val="22"/>
        </w:rPr>
        <w:t xml:space="preserve">Eva </w:t>
      </w:r>
      <w:proofErr w:type="spellStart"/>
      <w:r w:rsidRPr="008E02A5">
        <w:rPr>
          <w:bCs/>
          <w:iCs/>
          <w:color w:val="000000" w:themeColor="text1"/>
          <w:sz w:val="22"/>
          <w:szCs w:val="22"/>
        </w:rPr>
        <w:t>Ac</w:t>
      </w:r>
      <w:r>
        <w:rPr>
          <w:bCs/>
          <w:iCs/>
          <w:color w:val="000000" w:themeColor="text1"/>
          <w:sz w:val="22"/>
          <w:szCs w:val="22"/>
        </w:rPr>
        <w:t>hjani</w:t>
      </w:r>
      <w:proofErr w:type="spellEnd"/>
      <w:r>
        <w:rPr>
          <w:bCs/>
          <w:iCs/>
          <w:color w:val="000000" w:themeColor="text1"/>
          <w:sz w:val="22"/>
          <w:szCs w:val="22"/>
        </w:rPr>
        <w:t>.</w:t>
      </w:r>
      <w:r w:rsidRPr="008E02A5">
        <w:rPr>
          <w:bCs/>
          <w:iCs/>
          <w:color w:val="000000" w:themeColor="text1"/>
          <w:sz w:val="22"/>
          <w:szCs w:val="22"/>
        </w:rPr>
        <w:t xml:space="preserve"> </w:t>
      </w:r>
      <w:proofErr w:type="spellStart"/>
      <w:r w:rsidRPr="008E02A5">
        <w:rPr>
          <w:bCs/>
          <w:i/>
          <w:iCs/>
          <w:color w:val="000000" w:themeColor="text1"/>
          <w:sz w:val="22"/>
          <w:szCs w:val="22"/>
        </w:rPr>
        <w:t>Gugurnya</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Hak</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Menuntut</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Dasar</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Penghapus</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Peringan</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dan</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Pemberat</w:t>
      </w:r>
      <w:proofErr w:type="spellEnd"/>
      <w:r w:rsidRPr="008E02A5">
        <w:rPr>
          <w:bCs/>
          <w:i/>
          <w:iCs/>
          <w:color w:val="000000" w:themeColor="text1"/>
          <w:sz w:val="22"/>
          <w:szCs w:val="22"/>
        </w:rPr>
        <w:t xml:space="preserve"> </w:t>
      </w:r>
      <w:proofErr w:type="spellStart"/>
      <w:r w:rsidRPr="008E02A5">
        <w:rPr>
          <w:bCs/>
          <w:i/>
          <w:iCs/>
          <w:color w:val="000000" w:themeColor="text1"/>
          <w:sz w:val="22"/>
          <w:szCs w:val="22"/>
        </w:rPr>
        <w:t>Pidana</w:t>
      </w:r>
      <w:proofErr w:type="spellEnd"/>
      <w:r w:rsidRPr="008E02A5">
        <w:rPr>
          <w:bCs/>
          <w:iCs/>
          <w:color w:val="000000" w:themeColor="text1"/>
          <w:sz w:val="22"/>
          <w:szCs w:val="22"/>
        </w:rPr>
        <w:t xml:space="preserve"> </w:t>
      </w:r>
      <w:r w:rsidRPr="008E02A5">
        <w:rPr>
          <w:bCs/>
          <w:iCs/>
          <w:color w:val="000000" w:themeColor="text1"/>
          <w:sz w:val="22"/>
          <w:szCs w:val="22"/>
          <w:lang w:val="id-ID"/>
        </w:rPr>
        <w:t>(</w:t>
      </w:r>
      <w:r w:rsidR="00904A71" w:rsidRPr="00904A71">
        <w:rPr>
          <w:bCs/>
          <w:iCs/>
          <w:color w:val="000000" w:themeColor="text1"/>
          <w:sz w:val="22"/>
          <w:szCs w:val="22"/>
          <w:lang w:val="id-ID"/>
        </w:rPr>
        <w:t xml:space="preserve">Second </w:t>
      </w:r>
      <w:r w:rsidR="008A5173">
        <w:rPr>
          <w:bCs/>
          <w:iCs/>
          <w:color w:val="000000" w:themeColor="text1"/>
          <w:sz w:val="22"/>
          <w:szCs w:val="22"/>
          <w:lang w:val="id-ID"/>
        </w:rPr>
        <w:t>Printing</w:t>
      </w:r>
      <w:r w:rsidRPr="008E02A5">
        <w:rPr>
          <w:bCs/>
          <w:iCs/>
          <w:color w:val="000000" w:themeColor="text1"/>
          <w:sz w:val="22"/>
          <w:szCs w:val="22"/>
          <w:lang w:val="id-ID"/>
        </w:rPr>
        <w:t>)</w:t>
      </w:r>
      <w:r w:rsidR="00C90D77">
        <w:rPr>
          <w:bCs/>
          <w:iCs/>
          <w:color w:val="000000" w:themeColor="text1"/>
          <w:sz w:val="22"/>
          <w:szCs w:val="22"/>
        </w:rPr>
        <w:t xml:space="preserve">. </w:t>
      </w:r>
      <w:r w:rsidRPr="008E02A5">
        <w:rPr>
          <w:bCs/>
          <w:iCs/>
          <w:color w:val="000000" w:themeColor="text1"/>
          <w:sz w:val="22"/>
          <w:szCs w:val="22"/>
        </w:rPr>
        <w:t>Bogor</w:t>
      </w:r>
      <w:r w:rsidRPr="008E02A5">
        <w:rPr>
          <w:bCs/>
          <w:iCs/>
          <w:color w:val="000000" w:themeColor="text1"/>
          <w:sz w:val="22"/>
          <w:szCs w:val="22"/>
          <w:lang w:val="id-ID"/>
        </w:rPr>
        <w:t>:</w:t>
      </w:r>
      <w:r w:rsidRPr="008E02A5">
        <w:rPr>
          <w:bCs/>
          <w:iCs/>
          <w:color w:val="000000" w:themeColor="text1"/>
          <w:sz w:val="22"/>
          <w:szCs w:val="22"/>
        </w:rPr>
        <w:t xml:space="preserve"> </w:t>
      </w:r>
      <w:proofErr w:type="spellStart"/>
      <w:r w:rsidRPr="008E02A5">
        <w:rPr>
          <w:bCs/>
          <w:iCs/>
          <w:color w:val="000000" w:themeColor="text1"/>
          <w:sz w:val="22"/>
          <w:szCs w:val="22"/>
        </w:rPr>
        <w:t>Ghalia</w:t>
      </w:r>
      <w:proofErr w:type="spellEnd"/>
      <w:r w:rsidRPr="008E02A5">
        <w:rPr>
          <w:bCs/>
          <w:iCs/>
          <w:color w:val="000000" w:themeColor="text1"/>
          <w:sz w:val="22"/>
          <w:szCs w:val="22"/>
        </w:rPr>
        <w:t xml:space="preserve"> Indonesia,</w:t>
      </w:r>
      <w:r w:rsidRPr="008E02A5">
        <w:rPr>
          <w:bCs/>
          <w:iCs/>
          <w:color w:val="000000" w:themeColor="text1"/>
          <w:sz w:val="22"/>
          <w:szCs w:val="22"/>
          <w:lang w:val="id-ID"/>
        </w:rPr>
        <w:t xml:space="preserve"> 2013</w:t>
      </w:r>
      <w:r>
        <w:rPr>
          <w:bCs/>
          <w:iCs/>
          <w:color w:val="000000" w:themeColor="text1"/>
          <w:sz w:val="22"/>
          <w:szCs w:val="22"/>
          <w:lang w:val="id-ID"/>
        </w:rPr>
        <w:t>.</w:t>
      </w:r>
    </w:p>
    <w:p w14:paraId="0FA06085" w14:textId="068C0E6E" w:rsidR="00EE2678" w:rsidRPr="00315C2D" w:rsidRDefault="00EE2678" w:rsidP="00316F4D">
      <w:pPr>
        <w:ind w:left="567" w:hanging="567"/>
        <w:jc w:val="both"/>
        <w:rPr>
          <w:bCs/>
          <w:iCs/>
          <w:color w:val="000000" w:themeColor="text1"/>
          <w:sz w:val="22"/>
          <w:szCs w:val="22"/>
          <w:lang w:val="id-ID"/>
        </w:rPr>
      </w:pPr>
      <w:r w:rsidRPr="00315C2D">
        <w:rPr>
          <w:bCs/>
          <w:iCs/>
          <w:color w:val="000000" w:themeColor="text1"/>
          <w:sz w:val="22"/>
          <w:szCs w:val="22"/>
        </w:rPr>
        <w:t>1945 Constitution of the Republic of Indonesia</w:t>
      </w:r>
      <w:r w:rsidRPr="00315C2D">
        <w:rPr>
          <w:bCs/>
          <w:iCs/>
          <w:color w:val="000000" w:themeColor="text1"/>
          <w:sz w:val="22"/>
          <w:szCs w:val="22"/>
          <w:lang w:val="id-ID"/>
        </w:rPr>
        <w:t>.</w:t>
      </w:r>
    </w:p>
    <w:p w14:paraId="3C29D7C9" w14:textId="4B7D03CF" w:rsidR="00C1196E" w:rsidRDefault="00C1196E" w:rsidP="00316F4D">
      <w:pPr>
        <w:ind w:left="567" w:hanging="567"/>
        <w:jc w:val="both"/>
        <w:rPr>
          <w:bCs/>
          <w:iCs/>
          <w:color w:val="000000" w:themeColor="text1"/>
          <w:sz w:val="22"/>
          <w:szCs w:val="22"/>
          <w:lang w:val="id-ID"/>
        </w:rPr>
      </w:pPr>
      <w:r w:rsidRPr="00C1196E">
        <w:rPr>
          <w:bCs/>
          <w:iCs/>
          <w:color w:val="000000" w:themeColor="text1"/>
          <w:sz w:val="22"/>
          <w:szCs w:val="22"/>
          <w:lang w:val="id-ID"/>
        </w:rPr>
        <w:t>Law Number 8 Year 1981 on Law of Criminal Procedure</w:t>
      </w:r>
      <w:r>
        <w:rPr>
          <w:bCs/>
          <w:iCs/>
          <w:color w:val="000000" w:themeColor="text1"/>
          <w:sz w:val="22"/>
          <w:szCs w:val="22"/>
          <w:lang w:val="id-ID"/>
        </w:rPr>
        <w:t>.</w:t>
      </w:r>
    </w:p>
    <w:p w14:paraId="2FF88133" w14:textId="417E2E64" w:rsidR="005F4239" w:rsidRDefault="005F4239" w:rsidP="00316F4D">
      <w:pPr>
        <w:ind w:left="567" w:hanging="567"/>
        <w:jc w:val="both"/>
        <w:rPr>
          <w:bCs/>
          <w:iCs/>
          <w:color w:val="000000" w:themeColor="text1"/>
          <w:sz w:val="22"/>
          <w:szCs w:val="22"/>
          <w:lang w:val="id-ID"/>
        </w:rPr>
      </w:pPr>
      <w:r w:rsidRPr="005F4239">
        <w:rPr>
          <w:bCs/>
          <w:iCs/>
          <w:color w:val="000000" w:themeColor="text1"/>
          <w:sz w:val="22"/>
          <w:szCs w:val="22"/>
          <w:lang w:val="id-ID"/>
        </w:rPr>
        <w:t>Law Number</w:t>
      </w:r>
      <w:r w:rsidRPr="005F4239">
        <w:rPr>
          <w:bCs/>
          <w:iCs/>
          <w:color w:val="000000" w:themeColor="text1"/>
          <w:sz w:val="22"/>
          <w:szCs w:val="22"/>
        </w:rPr>
        <w:t xml:space="preserve"> 10 </w:t>
      </w:r>
      <w:r w:rsidRPr="005F4239">
        <w:rPr>
          <w:bCs/>
          <w:iCs/>
          <w:color w:val="000000" w:themeColor="text1"/>
          <w:sz w:val="22"/>
          <w:szCs w:val="22"/>
          <w:lang w:val="id-ID"/>
        </w:rPr>
        <w:t>Year</w:t>
      </w:r>
      <w:r w:rsidRPr="005F4239">
        <w:rPr>
          <w:bCs/>
          <w:iCs/>
          <w:color w:val="000000" w:themeColor="text1"/>
          <w:sz w:val="22"/>
          <w:szCs w:val="22"/>
        </w:rPr>
        <w:t xml:space="preserve"> 2008 on General Elections for Members of the House of Representatives, Regional Representatives Council</w:t>
      </w:r>
      <w:r w:rsidRPr="005F4239">
        <w:rPr>
          <w:bCs/>
          <w:iCs/>
          <w:color w:val="000000" w:themeColor="text1"/>
          <w:sz w:val="22"/>
          <w:szCs w:val="22"/>
          <w:lang w:val="id-ID"/>
        </w:rPr>
        <w:t>, and</w:t>
      </w:r>
      <w:r w:rsidRPr="005F4239">
        <w:rPr>
          <w:bCs/>
          <w:iCs/>
          <w:color w:val="000000" w:themeColor="text1"/>
          <w:sz w:val="22"/>
          <w:szCs w:val="22"/>
        </w:rPr>
        <w:t xml:space="preserve"> Regional House of Representatives</w:t>
      </w:r>
      <w:r>
        <w:rPr>
          <w:bCs/>
          <w:iCs/>
          <w:color w:val="000000" w:themeColor="text1"/>
          <w:sz w:val="22"/>
          <w:szCs w:val="22"/>
          <w:lang w:val="id-ID"/>
        </w:rPr>
        <w:t>.</w:t>
      </w:r>
    </w:p>
    <w:p w14:paraId="0B5FA179" w14:textId="2EDCBF2F" w:rsidR="001A72EF" w:rsidRDefault="001A72EF" w:rsidP="00316F4D">
      <w:pPr>
        <w:ind w:left="567" w:hanging="567"/>
        <w:jc w:val="both"/>
        <w:rPr>
          <w:bCs/>
          <w:iCs/>
          <w:color w:val="000000" w:themeColor="text1"/>
          <w:sz w:val="22"/>
          <w:szCs w:val="22"/>
          <w:lang w:val="id-ID"/>
        </w:rPr>
      </w:pPr>
      <w:r w:rsidRPr="001A72EF">
        <w:rPr>
          <w:bCs/>
          <w:iCs/>
          <w:color w:val="000000" w:themeColor="text1"/>
          <w:sz w:val="22"/>
          <w:szCs w:val="22"/>
        </w:rPr>
        <w:t>Law Number 42 Year 2008 on General Elections for President and Vice President</w:t>
      </w:r>
      <w:r>
        <w:rPr>
          <w:bCs/>
          <w:iCs/>
          <w:color w:val="000000" w:themeColor="text1"/>
          <w:sz w:val="22"/>
          <w:szCs w:val="22"/>
          <w:lang w:val="id-ID"/>
        </w:rPr>
        <w:t>.</w:t>
      </w:r>
    </w:p>
    <w:p w14:paraId="71B90EE3" w14:textId="40E35588" w:rsidR="006859DE" w:rsidRPr="001A72EF" w:rsidRDefault="006859DE" w:rsidP="00316F4D">
      <w:pPr>
        <w:ind w:left="567" w:hanging="567"/>
        <w:jc w:val="both"/>
        <w:rPr>
          <w:bCs/>
          <w:iCs/>
          <w:color w:val="000000" w:themeColor="text1"/>
          <w:sz w:val="22"/>
          <w:szCs w:val="22"/>
          <w:lang w:val="id-ID"/>
        </w:rPr>
      </w:pPr>
      <w:r w:rsidRPr="006859DE">
        <w:rPr>
          <w:bCs/>
          <w:iCs/>
          <w:color w:val="000000" w:themeColor="text1"/>
          <w:sz w:val="22"/>
          <w:szCs w:val="22"/>
        </w:rPr>
        <w:t>Law Number 35 Year 2009 on Narcotics.</w:t>
      </w:r>
    </w:p>
    <w:p w14:paraId="58B0D502" w14:textId="01E51812" w:rsidR="00B535A4" w:rsidRDefault="00B535A4" w:rsidP="00316F4D">
      <w:pPr>
        <w:ind w:left="567" w:hanging="567"/>
        <w:jc w:val="both"/>
        <w:rPr>
          <w:bCs/>
          <w:iCs/>
          <w:color w:val="000000" w:themeColor="text1"/>
          <w:sz w:val="22"/>
          <w:szCs w:val="22"/>
        </w:rPr>
      </w:pPr>
      <w:r w:rsidRPr="00436698">
        <w:rPr>
          <w:bCs/>
          <w:iCs/>
          <w:color w:val="000000" w:themeColor="text1"/>
          <w:sz w:val="22"/>
          <w:szCs w:val="22"/>
          <w:lang w:val="id-ID"/>
        </w:rPr>
        <w:t>Law Number</w:t>
      </w:r>
      <w:r w:rsidRPr="00436698">
        <w:rPr>
          <w:bCs/>
          <w:iCs/>
          <w:color w:val="000000" w:themeColor="text1"/>
          <w:sz w:val="22"/>
          <w:szCs w:val="22"/>
        </w:rPr>
        <w:t xml:space="preserve"> 12 Year 2011 </w:t>
      </w:r>
      <w:r w:rsidRPr="00436698">
        <w:rPr>
          <w:bCs/>
          <w:iCs/>
          <w:color w:val="000000" w:themeColor="text1"/>
          <w:sz w:val="22"/>
          <w:szCs w:val="22"/>
          <w:lang w:val="id-ID"/>
        </w:rPr>
        <w:t>on</w:t>
      </w:r>
      <w:r w:rsidRPr="00436698">
        <w:rPr>
          <w:bCs/>
          <w:iCs/>
          <w:color w:val="000000" w:themeColor="text1"/>
          <w:sz w:val="22"/>
          <w:szCs w:val="22"/>
        </w:rPr>
        <w:t xml:space="preserve"> Legislation Making.</w:t>
      </w:r>
    </w:p>
    <w:p w14:paraId="5A1655FD" w14:textId="65E81614" w:rsidR="00EF6C6A" w:rsidRDefault="00EF6C6A" w:rsidP="00316F4D">
      <w:pPr>
        <w:ind w:left="567" w:hanging="567"/>
        <w:jc w:val="both"/>
        <w:rPr>
          <w:bCs/>
          <w:iCs/>
          <w:color w:val="000000" w:themeColor="text1"/>
          <w:sz w:val="22"/>
          <w:szCs w:val="22"/>
          <w:lang w:val="id-ID"/>
        </w:rPr>
      </w:pPr>
      <w:r w:rsidRPr="00EF6C6A">
        <w:rPr>
          <w:bCs/>
          <w:iCs/>
          <w:color w:val="000000" w:themeColor="text1"/>
          <w:sz w:val="22"/>
          <w:szCs w:val="22"/>
        </w:rPr>
        <w:t>Law Number 8 Year 2012 on General Elections for Members of the House of Representatives, Regional Representatives Council</w:t>
      </w:r>
      <w:r w:rsidRPr="00EF6C6A">
        <w:rPr>
          <w:bCs/>
          <w:iCs/>
          <w:color w:val="000000" w:themeColor="text1"/>
          <w:sz w:val="22"/>
          <w:szCs w:val="22"/>
          <w:lang w:val="id-ID"/>
        </w:rPr>
        <w:t>, and</w:t>
      </w:r>
      <w:r w:rsidRPr="00EF6C6A">
        <w:rPr>
          <w:bCs/>
          <w:iCs/>
          <w:color w:val="000000" w:themeColor="text1"/>
          <w:sz w:val="22"/>
          <w:szCs w:val="22"/>
        </w:rPr>
        <w:t xml:space="preserve"> Regional House of Representatives</w:t>
      </w:r>
      <w:r>
        <w:rPr>
          <w:bCs/>
          <w:iCs/>
          <w:color w:val="000000" w:themeColor="text1"/>
          <w:sz w:val="22"/>
          <w:szCs w:val="22"/>
          <w:lang w:val="id-ID"/>
        </w:rPr>
        <w:t>.</w:t>
      </w:r>
    </w:p>
    <w:p w14:paraId="0BDDFC39" w14:textId="282DDC31" w:rsidR="00734717" w:rsidRPr="00EF6C6A" w:rsidRDefault="00734717" w:rsidP="00316F4D">
      <w:pPr>
        <w:ind w:left="567" w:hanging="567"/>
        <w:jc w:val="both"/>
        <w:rPr>
          <w:bCs/>
          <w:iCs/>
          <w:color w:val="000000" w:themeColor="text1"/>
          <w:sz w:val="22"/>
          <w:szCs w:val="22"/>
          <w:lang w:val="id-ID"/>
        </w:rPr>
      </w:pPr>
      <w:r w:rsidRPr="00734717">
        <w:rPr>
          <w:bCs/>
          <w:iCs/>
          <w:color w:val="000000" w:themeColor="text1"/>
          <w:sz w:val="22"/>
          <w:szCs w:val="22"/>
        </w:rPr>
        <w:t>Law Number 18 Year 2013 on Prevention and Eradication of Forest Destruction</w:t>
      </w:r>
      <w:r w:rsidR="00DE40D9">
        <w:rPr>
          <w:bCs/>
          <w:iCs/>
          <w:color w:val="000000" w:themeColor="text1"/>
          <w:sz w:val="22"/>
          <w:szCs w:val="22"/>
        </w:rPr>
        <w:t>.</w:t>
      </w:r>
    </w:p>
    <w:p w14:paraId="34964776" w14:textId="77777777" w:rsidR="00BC426C" w:rsidRDefault="00E6039B" w:rsidP="00BC426C">
      <w:pPr>
        <w:ind w:left="567" w:hanging="567"/>
        <w:jc w:val="both"/>
        <w:rPr>
          <w:bCs/>
          <w:color w:val="000000" w:themeColor="text1"/>
          <w:sz w:val="22"/>
          <w:szCs w:val="22"/>
        </w:rPr>
      </w:pPr>
      <w:r w:rsidRPr="009A20D9">
        <w:rPr>
          <w:bCs/>
          <w:iCs/>
          <w:color w:val="000000" w:themeColor="text1"/>
          <w:sz w:val="22"/>
          <w:szCs w:val="22"/>
        </w:rPr>
        <w:t>Law Number 7 Year 2017 on General Elections</w:t>
      </w:r>
      <w:r w:rsidRPr="009A20D9">
        <w:rPr>
          <w:bCs/>
          <w:color w:val="000000" w:themeColor="text1"/>
          <w:sz w:val="22"/>
          <w:szCs w:val="22"/>
        </w:rPr>
        <w:t>.</w:t>
      </w:r>
    </w:p>
    <w:p w14:paraId="08E8E293" w14:textId="044037D6" w:rsidR="00C5113C" w:rsidRDefault="00C5113C" w:rsidP="00BC426C">
      <w:pPr>
        <w:ind w:left="567" w:hanging="567"/>
        <w:jc w:val="both"/>
        <w:rPr>
          <w:bCs/>
          <w:iCs/>
          <w:color w:val="000000" w:themeColor="text1"/>
          <w:sz w:val="22"/>
          <w:szCs w:val="22"/>
          <w:lang w:val="id-ID"/>
        </w:rPr>
      </w:pPr>
      <w:r w:rsidRPr="00C5113C">
        <w:rPr>
          <w:bCs/>
          <w:iCs/>
          <w:color w:val="000000" w:themeColor="text1"/>
          <w:sz w:val="22"/>
          <w:szCs w:val="22"/>
        </w:rPr>
        <w:t>General Election Supervisory Agency Regulation</w:t>
      </w:r>
      <w:r w:rsidRPr="00C5113C">
        <w:rPr>
          <w:bCs/>
          <w:color w:val="000000" w:themeColor="text1"/>
          <w:sz w:val="22"/>
          <w:szCs w:val="22"/>
        </w:rPr>
        <w:t xml:space="preserve"> Number 5 Year 2018 </w:t>
      </w:r>
      <w:r w:rsidRPr="00C5113C">
        <w:rPr>
          <w:bCs/>
          <w:iCs/>
          <w:color w:val="000000" w:themeColor="text1"/>
          <w:sz w:val="22"/>
          <w:szCs w:val="22"/>
          <w:lang w:val="id-ID"/>
        </w:rPr>
        <w:t>on Plenary Meetings</w:t>
      </w:r>
      <w:r>
        <w:rPr>
          <w:bCs/>
          <w:iCs/>
          <w:color w:val="000000" w:themeColor="text1"/>
          <w:sz w:val="22"/>
          <w:szCs w:val="22"/>
          <w:lang w:val="id-ID"/>
        </w:rPr>
        <w:t>.</w:t>
      </w:r>
    </w:p>
    <w:p w14:paraId="6FEAA0A4" w14:textId="61F4044C" w:rsidR="00E34AB3" w:rsidRDefault="00E34AB3" w:rsidP="00BC426C">
      <w:pPr>
        <w:ind w:left="567" w:hanging="567"/>
        <w:jc w:val="both"/>
        <w:rPr>
          <w:bCs/>
          <w:color w:val="000000" w:themeColor="text1"/>
          <w:sz w:val="22"/>
          <w:szCs w:val="22"/>
        </w:rPr>
      </w:pPr>
      <w:r w:rsidRPr="00E34AB3">
        <w:rPr>
          <w:bCs/>
          <w:iCs/>
          <w:color w:val="000000" w:themeColor="text1"/>
          <w:sz w:val="22"/>
          <w:szCs w:val="22"/>
        </w:rPr>
        <w:t>General Election Supervisory Agency Regulation</w:t>
      </w:r>
      <w:r w:rsidRPr="00E34AB3">
        <w:rPr>
          <w:bCs/>
          <w:color w:val="000000" w:themeColor="text1"/>
          <w:sz w:val="22"/>
          <w:szCs w:val="22"/>
        </w:rPr>
        <w:t xml:space="preserve"> Number 7 Year 2018 </w:t>
      </w:r>
      <w:r w:rsidRPr="00E34AB3">
        <w:rPr>
          <w:bCs/>
          <w:iCs/>
          <w:color w:val="000000" w:themeColor="text1"/>
          <w:sz w:val="22"/>
          <w:szCs w:val="22"/>
          <w:lang w:val="id-ID"/>
        </w:rPr>
        <w:t>on Handling of Findings and Reports of General Election Violations</w:t>
      </w:r>
      <w:r w:rsidRPr="00E34AB3">
        <w:rPr>
          <w:bCs/>
          <w:color w:val="000000" w:themeColor="text1"/>
          <w:sz w:val="22"/>
          <w:szCs w:val="22"/>
        </w:rPr>
        <w:t>.</w:t>
      </w:r>
    </w:p>
    <w:p w14:paraId="6877600A" w14:textId="36DC09F3" w:rsidR="00D27FF5" w:rsidRDefault="00D27FF5" w:rsidP="00BC426C">
      <w:pPr>
        <w:ind w:left="567" w:hanging="567"/>
        <w:jc w:val="both"/>
        <w:rPr>
          <w:bCs/>
          <w:color w:val="000000" w:themeColor="text1"/>
          <w:sz w:val="22"/>
          <w:szCs w:val="22"/>
        </w:rPr>
      </w:pPr>
      <w:r w:rsidRPr="00D27FF5">
        <w:rPr>
          <w:bCs/>
          <w:iCs/>
          <w:color w:val="000000" w:themeColor="text1"/>
          <w:sz w:val="22"/>
          <w:szCs w:val="22"/>
        </w:rPr>
        <w:t>General Election Supervisory Agency Regulation</w:t>
      </w:r>
      <w:r w:rsidRPr="00D27FF5">
        <w:rPr>
          <w:bCs/>
          <w:color w:val="000000" w:themeColor="text1"/>
          <w:sz w:val="22"/>
          <w:szCs w:val="22"/>
        </w:rPr>
        <w:t xml:space="preserve"> </w:t>
      </w:r>
      <w:r w:rsidRPr="00D27FF5">
        <w:rPr>
          <w:bCs/>
          <w:iCs/>
          <w:color w:val="000000" w:themeColor="text1"/>
          <w:sz w:val="22"/>
          <w:szCs w:val="22"/>
          <w:lang w:val="id-ID"/>
        </w:rPr>
        <w:t>Number 31 Year 2018 on Integrated Law Enforcement Centers</w:t>
      </w:r>
      <w:r>
        <w:rPr>
          <w:bCs/>
          <w:iCs/>
          <w:color w:val="000000" w:themeColor="text1"/>
          <w:sz w:val="22"/>
          <w:szCs w:val="22"/>
          <w:lang w:val="id-ID"/>
        </w:rPr>
        <w:t>.</w:t>
      </w:r>
    </w:p>
    <w:p w14:paraId="3FA4CB4E" w14:textId="20A830E5" w:rsidR="00DE4F73" w:rsidRPr="00DE4F73" w:rsidRDefault="00DE4F73" w:rsidP="00BC426C">
      <w:pPr>
        <w:ind w:left="567" w:hanging="567"/>
        <w:jc w:val="both"/>
        <w:rPr>
          <w:bCs/>
          <w:iCs/>
          <w:color w:val="000000" w:themeColor="text1"/>
          <w:sz w:val="22"/>
          <w:szCs w:val="22"/>
          <w:lang w:val="id-ID"/>
        </w:rPr>
      </w:pPr>
      <w:r w:rsidRPr="00DE4F73">
        <w:rPr>
          <w:bCs/>
          <w:iCs/>
          <w:color w:val="000000" w:themeColor="text1"/>
          <w:sz w:val="22"/>
          <w:szCs w:val="22"/>
        </w:rPr>
        <w:t>Supreme Court Regulation</w:t>
      </w:r>
      <w:r w:rsidRPr="00DE4F73">
        <w:rPr>
          <w:bCs/>
          <w:iCs/>
          <w:color w:val="000000" w:themeColor="text1"/>
          <w:sz w:val="22"/>
          <w:szCs w:val="22"/>
          <w:lang w:val="id-ID"/>
        </w:rPr>
        <w:t xml:space="preserve"> Number</w:t>
      </w:r>
      <w:r w:rsidRPr="00DE4F73">
        <w:rPr>
          <w:bCs/>
          <w:iCs/>
          <w:color w:val="000000" w:themeColor="text1"/>
          <w:sz w:val="22"/>
          <w:szCs w:val="22"/>
        </w:rPr>
        <w:t xml:space="preserve"> 4 </w:t>
      </w:r>
      <w:r w:rsidRPr="00DE4F73">
        <w:rPr>
          <w:bCs/>
          <w:iCs/>
          <w:color w:val="000000" w:themeColor="text1"/>
          <w:sz w:val="22"/>
          <w:szCs w:val="22"/>
          <w:lang w:val="id-ID"/>
        </w:rPr>
        <w:t>Year</w:t>
      </w:r>
      <w:r w:rsidRPr="00DE4F73">
        <w:rPr>
          <w:bCs/>
          <w:iCs/>
          <w:color w:val="000000" w:themeColor="text1"/>
          <w:sz w:val="22"/>
          <w:szCs w:val="22"/>
        </w:rPr>
        <w:t xml:space="preserve"> 2016 </w:t>
      </w:r>
      <w:r w:rsidRPr="00DE4F73">
        <w:rPr>
          <w:bCs/>
          <w:iCs/>
          <w:color w:val="000000" w:themeColor="text1"/>
          <w:sz w:val="22"/>
          <w:szCs w:val="22"/>
          <w:lang w:val="id-ID"/>
        </w:rPr>
        <w:t>on</w:t>
      </w:r>
      <w:r w:rsidRPr="00DE4F73">
        <w:rPr>
          <w:bCs/>
          <w:iCs/>
          <w:color w:val="000000" w:themeColor="text1"/>
          <w:sz w:val="22"/>
          <w:szCs w:val="22"/>
        </w:rPr>
        <w:t xml:space="preserve"> Prohibition on Reconsideration of Pre-Trial Verdict</w:t>
      </w:r>
      <w:r>
        <w:rPr>
          <w:bCs/>
          <w:iCs/>
          <w:color w:val="000000" w:themeColor="text1"/>
          <w:sz w:val="22"/>
          <w:szCs w:val="22"/>
          <w:lang w:val="id-ID"/>
        </w:rPr>
        <w:t>.</w:t>
      </w:r>
    </w:p>
    <w:p w14:paraId="5EB61C1F" w14:textId="37757D93" w:rsidR="009F3EC8" w:rsidRDefault="009F3EC8" w:rsidP="00BC426C">
      <w:pPr>
        <w:ind w:left="567" w:hanging="567"/>
        <w:jc w:val="both"/>
        <w:rPr>
          <w:bCs/>
          <w:color w:val="000000" w:themeColor="text1"/>
          <w:sz w:val="22"/>
          <w:szCs w:val="22"/>
        </w:rPr>
      </w:pPr>
      <w:r w:rsidRPr="009F3EC8">
        <w:rPr>
          <w:bCs/>
          <w:iCs/>
          <w:color w:val="000000" w:themeColor="text1"/>
          <w:sz w:val="22"/>
          <w:szCs w:val="22"/>
        </w:rPr>
        <w:t>Supreme Court Regulation</w:t>
      </w:r>
      <w:r w:rsidRPr="009F3EC8">
        <w:rPr>
          <w:bCs/>
          <w:iCs/>
          <w:color w:val="000000" w:themeColor="text1"/>
          <w:sz w:val="22"/>
          <w:szCs w:val="22"/>
          <w:lang w:val="id-ID"/>
        </w:rPr>
        <w:t xml:space="preserve"> Number</w:t>
      </w:r>
      <w:r w:rsidRPr="009F3EC8">
        <w:rPr>
          <w:bCs/>
          <w:color w:val="000000" w:themeColor="text1"/>
          <w:sz w:val="22"/>
          <w:szCs w:val="22"/>
        </w:rPr>
        <w:t xml:space="preserve"> 1 Year 2018 </w:t>
      </w:r>
      <w:r w:rsidRPr="009F3EC8">
        <w:rPr>
          <w:bCs/>
          <w:iCs/>
          <w:color w:val="000000" w:themeColor="text1"/>
          <w:sz w:val="22"/>
          <w:szCs w:val="22"/>
          <w:lang w:val="id-ID"/>
        </w:rPr>
        <w:t>on Procedures for the Resolution of Local Election and General Election Offenses</w:t>
      </w:r>
      <w:r w:rsidRPr="009F3EC8">
        <w:rPr>
          <w:bCs/>
          <w:color w:val="000000" w:themeColor="text1"/>
          <w:sz w:val="22"/>
          <w:szCs w:val="22"/>
        </w:rPr>
        <w:t>.</w:t>
      </w:r>
    </w:p>
    <w:p w14:paraId="43A42EEC" w14:textId="5ECFF4B8" w:rsidR="00AF02E8" w:rsidRPr="009A20D9" w:rsidRDefault="00AF02E8" w:rsidP="00BC426C">
      <w:pPr>
        <w:ind w:left="567" w:hanging="567"/>
        <w:jc w:val="both"/>
        <w:rPr>
          <w:bCs/>
          <w:color w:val="000000" w:themeColor="text1"/>
          <w:sz w:val="22"/>
          <w:szCs w:val="22"/>
        </w:rPr>
      </w:pPr>
      <w:r w:rsidRPr="00AF02E8">
        <w:rPr>
          <w:bCs/>
          <w:iCs/>
          <w:color w:val="000000" w:themeColor="text1"/>
          <w:sz w:val="22"/>
          <w:szCs w:val="22"/>
        </w:rPr>
        <w:lastRenderedPageBreak/>
        <w:t>Supreme Court Regulation</w:t>
      </w:r>
      <w:r w:rsidRPr="00AF02E8">
        <w:rPr>
          <w:bCs/>
          <w:iCs/>
          <w:color w:val="000000" w:themeColor="text1"/>
          <w:sz w:val="22"/>
          <w:szCs w:val="22"/>
          <w:lang w:val="id-ID"/>
        </w:rPr>
        <w:t xml:space="preserve"> Number</w:t>
      </w:r>
      <w:r w:rsidRPr="00AF02E8">
        <w:rPr>
          <w:bCs/>
          <w:color w:val="000000" w:themeColor="text1"/>
          <w:sz w:val="22"/>
          <w:szCs w:val="22"/>
        </w:rPr>
        <w:t xml:space="preserve"> 2 Year 2018 </w:t>
      </w:r>
      <w:r w:rsidRPr="00AF02E8">
        <w:rPr>
          <w:bCs/>
          <w:iCs/>
          <w:color w:val="000000" w:themeColor="text1"/>
          <w:sz w:val="22"/>
          <w:szCs w:val="22"/>
          <w:lang w:val="id-ID"/>
        </w:rPr>
        <w:t>on Special Judges for Local Election and General Election Offenses</w:t>
      </w:r>
      <w:r w:rsidRPr="00AF02E8">
        <w:rPr>
          <w:bCs/>
          <w:color w:val="000000" w:themeColor="text1"/>
          <w:sz w:val="22"/>
          <w:szCs w:val="22"/>
        </w:rPr>
        <w:t>.</w:t>
      </w:r>
    </w:p>
    <w:p w14:paraId="49CB1CBF" w14:textId="62FBF4C6" w:rsidR="009B1834" w:rsidRDefault="009B1834" w:rsidP="009B1834">
      <w:pPr>
        <w:ind w:left="567" w:hanging="567"/>
        <w:jc w:val="both"/>
        <w:rPr>
          <w:bCs/>
          <w:color w:val="000000" w:themeColor="text1"/>
          <w:sz w:val="22"/>
          <w:szCs w:val="22"/>
        </w:rPr>
      </w:pPr>
      <w:r w:rsidRPr="00DD30EC">
        <w:rPr>
          <w:bCs/>
          <w:color w:val="000000" w:themeColor="text1"/>
          <w:sz w:val="22"/>
          <w:szCs w:val="22"/>
          <w:lang w:val="id-ID"/>
        </w:rPr>
        <w:t>Constitutional Court Verdict Number</w:t>
      </w:r>
      <w:r w:rsidRPr="00DD30EC">
        <w:rPr>
          <w:bCs/>
          <w:color w:val="000000" w:themeColor="text1"/>
          <w:sz w:val="22"/>
          <w:szCs w:val="22"/>
        </w:rPr>
        <w:t xml:space="preserve"> 14/PUU-XI/2013 on Judicial Review </w:t>
      </w:r>
      <w:r w:rsidRPr="00DD30EC">
        <w:rPr>
          <w:bCs/>
          <w:color w:val="000000" w:themeColor="text1"/>
          <w:sz w:val="22"/>
          <w:szCs w:val="22"/>
          <w:lang w:val="id-ID"/>
        </w:rPr>
        <w:t>of Article</w:t>
      </w:r>
      <w:r w:rsidRPr="00DD30EC">
        <w:rPr>
          <w:bCs/>
          <w:color w:val="000000" w:themeColor="text1"/>
          <w:sz w:val="22"/>
          <w:szCs w:val="22"/>
        </w:rPr>
        <w:t xml:space="preserve"> 3 paragraph (5), Article 9, Article 12 paragraph (1), paragraph (2), </w:t>
      </w:r>
      <w:r w:rsidRPr="00DD30EC">
        <w:rPr>
          <w:bCs/>
          <w:color w:val="000000" w:themeColor="text1"/>
          <w:sz w:val="22"/>
          <w:szCs w:val="22"/>
          <w:lang w:val="id-ID"/>
        </w:rPr>
        <w:t>Article</w:t>
      </w:r>
      <w:r w:rsidRPr="00DD30EC">
        <w:rPr>
          <w:bCs/>
          <w:color w:val="000000" w:themeColor="text1"/>
          <w:sz w:val="22"/>
          <w:szCs w:val="22"/>
        </w:rPr>
        <w:t xml:space="preserve"> 14 paragraph (2)</w:t>
      </w:r>
      <w:r w:rsidRPr="00DD30EC">
        <w:rPr>
          <w:bCs/>
          <w:color w:val="000000" w:themeColor="text1"/>
          <w:sz w:val="22"/>
          <w:szCs w:val="22"/>
          <w:lang w:val="id-ID"/>
        </w:rPr>
        <w:t>,</w:t>
      </w:r>
      <w:r w:rsidRPr="00DD30EC">
        <w:rPr>
          <w:bCs/>
          <w:color w:val="000000" w:themeColor="text1"/>
          <w:sz w:val="22"/>
          <w:szCs w:val="22"/>
        </w:rPr>
        <w:t xml:space="preserve"> and Article 112</w:t>
      </w:r>
      <w:r w:rsidRPr="00DD30EC">
        <w:rPr>
          <w:bCs/>
          <w:color w:val="000000" w:themeColor="text1"/>
          <w:sz w:val="22"/>
          <w:szCs w:val="22"/>
          <w:lang w:val="id-ID"/>
        </w:rPr>
        <w:t xml:space="preserve"> of the</w:t>
      </w:r>
      <w:r w:rsidRPr="00DD30EC">
        <w:rPr>
          <w:bCs/>
          <w:color w:val="000000" w:themeColor="text1"/>
          <w:sz w:val="22"/>
          <w:szCs w:val="22"/>
        </w:rPr>
        <w:t xml:space="preserve"> </w:t>
      </w:r>
      <w:r w:rsidRPr="00DD30EC">
        <w:rPr>
          <w:bCs/>
          <w:iCs/>
          <w:color w:val="000000" w:themeColor="text1"/>
          <w:sz w:val="22"/>
          <w:szCs w:val="22"/>
        </w:rPr>
        <w:t>Law Number 42 Year 2008 on General Elections for President and Vice President</w:t>
      </w:r>
      <w:r w:rsidR="005E74B4">
        <w:rPr>
          <w:bCs/>
          <w:color w:val="000000" w:themeColor="text1"/>
          <w:sz w:val="22"/>
          <w:szCs w:val="22"/>
        </w:rPr>
        <w:t>.</w:t>
      </w:r>
      <w:r w:rsidRPr="00DD30EC">
        <w:rPr>
          <w:bCs/>
          <w:color w:val="000000" w:themeColor="text1"/>
          <w:sz w:val="22"/>
          <w:szCs w:val="22"/>
        </w:rPr>
        <w:t xml:space="preserve"> </w:t>
      </w:r>
      <w:r w:rsidR="00A248A5">
        <w:rPr>
          <w:bCs/>
          <w:color w:val="000000" w:themeColor="text1"/>
          <w:sz w:val="22"/>
          <w:szCs w:val="22"/>
          <w:lang w:val="id-ID"/>
        </w:rPr>
        <w:t xml:space="preserve">January </w:t>
      </w:r>
      <w:r w:rsidR="00A248A5">
        <w:rPr>
          <w:bCs/>
          <w:color w:val="000000" w:themeColor="text1"/>
          <w:sz w:val="22"/>
          <w:szCs w:val="22"/>
        </w:rPr>
        <w:t>23,</w:t>
      </w:r>
      <w:r w:rsidRPr="00DD30EC">
        <w:rPr>
          <w:bCs/>
          <w:color w:val="000000" w:themeColor="text1"/>
          <w:sz w:val="22"/>
          <w:szCs w:val="22"/>
        </w:rPr>
        <w:t xml:space="preserve"> 2014.</w:t>
      </w:r>
    </w:p>
    <w:p w14:paraId="7C37DD20" w14:textId="53D944FC" w:rsidR="00002C3C" w:rsidRDefault="00002C3C" w:rsidP="009B1834">
      <w:pPr>
        <w:ind w:left="567" w:hanging="567"/>
        <w:jc w:val="both"/>
        <w:rPr>
          <w:bCs/>
          <w:color w:val="000000" w:themeColor="text1"/>
          <w:sz w:val="22"/>
          <w:szCs w:val="22"/>
          <w:lang w:val="id-ID"/>
        </w:rPr>
      </w:pPr>
      <w:r w:rsidRPr="00002C3C">
        <w:rPr>
          <w:bCs/>
          <w:color w:val="000000" w:themeColor="text1"/>
          <w:sz w:val="22"/>
          <w:szCs w:val="22"/>
          <w:lang w:val="id-ID"/>
        </w:rPr>
        <w:t>Constitutional Court Verdict Number</w:t>
      </w:r>
      <w:r w:rsidRPr="00002C3C">
        <w:rPr>
          <w:bCs/>
          <w:color w:val="000000" w:themeColor="text1"/>
          <w:sz w:val="22"/>
          <w:szCs w:val="22"/>
        </w:rPr>
        <w:t xml:space="preserve"> 21/PUU-XII/2014 on Judicial Review </w:t>
      </w:r>
      <w:r w:rsidRPr="00002C3C">
        <w:rPr>
          <w:bCs/>
          <w:color w:val="000000" w:themeColor="text1"/>
          <w:sz w:val="22"/>
          <w:szCs w:val="22"/>
          <w:lang w:val="id-ID"/>
        </w:rPr>
        <w:t>of Article</w:t>
      </w:r>
      <w:r w:rsidRPr="00002C3C">
        <w:rPr>
          <w:bCs/>
          <w:color w:val="000000" w:themeColor="text1"/>
          <w:sz w:val="22"/>
          <w:szCs w:val="22"/>
        </w:rPr>
        <w:t xml:space="preserve"> 1 </w:t>
      </w:r>
      <w:r w:rsidRPr="00002C3C">
        <w:rPr>
          <w:bCs/>
          <w:color w:val="000000" w:themeColor="text1"/>
          <w:sz w:val="22"/>
          <w:szCs w:val="22"/>
          <w:lang w:val="id-ID"/>
        </w:rPr>
        <w:t>number</w:t>
      </w:r>
      <w:r w:rsidRPr="00002C3C">
        <w:rPr>
          <w:bCs/>
          <w:color w:val="000000" w:themeColor="text1"/>
          <w:sz w:val="22"/>
          <w:szCs w:val="22"/>
        </w:rPr>
        <w:t xml:space="preserve"> 2, </w:t>
      </w:r>
      <w:r w:rsidRPr="00002C3C">
        <w:rPr>
          <w:bCs/>
          <w:color w:val="000000" w:themeColor="text1"/>
          <w:sz w:val="22"/>
          <w:szCs w:val="22"/>
          <w:lang w:val="id-ID"/>
        </w:rPr>
        <w:t>number</w:t>
      </w:r>
      <w:r w:rsidRPr="00002C3C">
        <w:rPr>
          <w:bCs/>
          <w:color w:val="000000" w:themeColor="text1"/>
          <w:sz w:val="22"/>
          <w:szCs w:val="22"/>
        </w:rPr>
        <w:t xml:space="preserve"> 14, </w:t>
      </w:r>
      <w:r w:rsidRPr="00002C3C">
        <w:rPr>
          <w:bCs/>
          <w:color w:val="000000" w:themeColor="text1"/>
          <w:sz w:val="22"/>
          <w:szCs w:val="22"/>
          <w:lang w:val="id-ID"/>
        </w:rPr>
        <w:t>Article</w:t>
      </w:r>
      <w:r w:rsidRPr="00002C3C">
        <w:rPr>
          <w:bCs/>
          <w:color w:val="000000" w:themeColor="text1"/>
          <w:sz w:val="22"/>
          <w:szCs w:val="22"/>
        </w:rPr>
        <w:t xml:space="preserve"> 17, </w:t>
      </w:r>
      <w:r w:rsidRPr="00002C3C">
        <w:rPr>
          <w:bCs/>
          <w:color w:val="000000" w:themeColor="text1"/>
          <w:sz w:val="22"/>
          <w:szCs w:val="22"/>
          <w:lang w:val="id-ID"/>
        </w:rPr>
        <w:t>Article</w:t>
      </w:r>
      <w:r w:rsidRPr="00002C3C">
        <w:rPr>
          <w:bCs/>
          <w:color w:val="000000" w:themeColor="text1"/>
          <w:sz w:val="22"/>
          <w:szCs w:val="22"/>
        </w:rPr>
        <w:t xml:space="preserve"> 21 </w:t>
      </w:r>
      <w:r w:rsidRPr="00002C3C">
        <w:rPr>
          <w:bCs/>
          <w:color w:val="000000" w:themeColor="text1"/>
          <w:sz w:val="22"/>
          <w:szCs w:val="22"/>
          <w:lang w:val="id-ID"/>
        </w:rPr>
        <w:t>paragraph</w:t>
      </w:r>
      <w:r w:rsidRPr="00002C3C">
        <w:rPr>
          <w:bCs/>
          <w:color w:val="000000" w:themeColor="text1"/>
          <w:sz w:val="22"/>
          <w:szCs w:val="22"/>
        </w:rPr>
        <w:t xml:space="preserve"> (1), </w:t>
      </w:r>
      <w:r w:rsidRPr="00002C3C">
        <w:rPr>
          <w:bCs/>
          <w:color w:val="000000" w:themeColor="text1"/>
          <w:sz w:val="22"/>
          <w:szCs w:val="22"/>
          <w:lang w:val="id-ID"/>
        </w:rPr>
        <w:t>Article</w:t>
      </w:r>
      <w:r w:rsidRPr="00002C3C">
        <w:rPr>
          <w:bCs/>
          <w:color w:val="000000" w:themeColor="text1"/>
          <w:sz w:val="22"/>
          <w:szCs w:val="22"/>
        </w:rPr>
        <w:t xml:space="preserve"> 77 </w:t>
      </w:r>
      <w:r w:rsidRPr="00002C3C">
        <w:rPr>
          <w:bCs/>
          <w:color w:val="000000" w:themeColor="text1"/>
          <w:sz w:val="22"/>
          <w:szCs w:val="22"/>
          <w:lang w:val="id-ID"/>
        </w:rPr>
        <w:t>letter</w:t>
      </w:r>
      <w:r w:rsidRPr="00002C3C">
        <w:rPr>
          <w:bCs/>
          <w:color w:val="000000" w:themeColor="text1"/>
          <w:sz w:val="22"/>
          <w:szCs w:val="22"/>
        </w:rPr>
        <w:t xml:space="preserve"> a, </w:t>
      </w:r>
      <w:r w:rsidRPr="00002C3C">
        <w:rPr>
          <w:bCs/>
          <w:color w:val="000000" w:themeColor="text1"/>
          <w:sz w:val="22"/>
          <w:szCs w:val="22"/>
          <w:lang w:val="id-ID"/>
        </w:rPr>
        <w:t>and</w:t>
      </w:r>
      <w:r w:rsidRPr="00002C3C">
        <w:rPr>
          <w:bCs/>
          <w:color w:val="000000" w:themeColor="text1"/>
          <w:sz w:val="22"/>
          <w:szCs w:val="22"/>
        </w:rPr>
        <w:t xml:space="preserve"> </w:t>
      </w:r>
      <w:r w:rsidRPr="00002C3C">
        <w:rPr>
          <w:bCs/>
          <w:color w:val="000000" w:themeColor="text1"/>
          <w:sz w:val="22"/>
          <w:szCs w:val="22"/>
          <w:lang w:val="id-ID"/>
        </w:rPr>
        <w:t>Article</w:t>
      </w:r>
      <w:r w:rsidRPr="00002C3C">
        <w:rPr>
          <w:bCs/>
          <w:color w:val="000000" w:themeColor="text1"/>
          <w:sz w:val="22"/>
          <w:szCs w:val="22"/>
        </w:rPr>
        <w:t xml:space="preserve"> 156 </w:t>
      </w:r>
      <w:r w:rsidRPr="00002C3C">
        <w:rPr>
          <w:bCs/>
          <w:color w:val="000000" w:themeColor="text1"/>
          <w:sz w:val="22"/>
          <w:szCs w:val="22"/>
          <w:lang w:val="id-ID"/>
        </w:rPr>
        <w:t>paragraph</w:t>
      </w:r>
      <w:r w:rsidRPr="00002C3C">
        <w:rPr>
          <w:bCs/>
          <w:color w:val="000000" w:themeColor="text1"/>
          <w:sz w:val="22"/>
          <w:szCs w:val="22"/>
        </w:rPr>
        <w:t xml:space="preserve"> (2) </w:t>
      </w:r>
      <w:r w:rsidRPr="00002C3C">
        <w:rPr>
          <w:bCs/>
          <w:color w:val="000000" w:themeColor="text1"/>
          <w:sz w:val="22"/>
          <w:szCs w:val="22"/>
          <w:lang w:val="id-ID"/>
        </w:rPr>
        <w:t>of the Law Number 8 Year 1981 on Law of Criminal Procedure</w:t>
      </w:r>
      <w:r>
        <w:rPr>
          <w:bCs/>
          <w:color w:val="000000" w:themeColor="text1"/>
          <w:sz w:val="22"/>
          <w:szCs w:val="22"/>
        </w:rPr>
        <w:t>.</w:t>
      </w:r>
      <w:r w:rsidRPr="00002C3C">
        <w:rPr>
          <w:bCs/>
          <w:color w:val="000000" w:themeColor="text1"/>
          <w:sz w:val="22"/>
          <w:szCs w:val="22"/>
        </w:rPr>
        <w:t xml:space="preserve"> April</w:t>
      </w:r>
      <w:r w:rsidRPr="00002C3C">
        <w:rPr>
          <w:bCs/>
          <w:color w:val="000000" w:themeColor="text1"/>
          <w:sz w:val="22"/>
          <w:szCs w:val="22"/>
          <w:lang w:val="id-ID"/>
        </w:rPr>
        <w:t xml:space="preserve"> 28,</w:t>
      </w:r>
      <w:r w:rsidRPr="00002C3C">
        <w:rPr>
          <w:bCs/>
          <w:color w:val="000000" w:themeColor="text1"/>
          <w:sz w:val="22"/>
          <w:szCs w:val="22"/>
        </w:rPr>
        <w:t xml:space="preserve"> 2015</w:t>
      </w:r>
      <w:r>
        <w:rPr>
          <w:bCs/>
          <w:color w:val="000000" w:themeColor="text1"/>
          <w:sz w:val="22"/>
          <w:szCs w:val="22"/>
          <w:lang w:val="id-ID"/>
        </w:rPr>
        <w:t>.</w:t>
      </w:r>
    </w:p>
    <w:p w14:paraId="77539253" w14:textId="431B0A5F" w:rsidR="000811D1" w:rsidRPr="000811D1" w:rsidRDefault="000811D1" w:rsidP="009B1834">
      <w:pPr>
        <w:ind w:left="567" w:hanging="567"/>
        <w:jc w:val="both"/>
        <w:rPr>
          <w:bCs/>
          <w:color w:val="000000" w:themeColor="text1"/>
          <w:sz w:val="22"/>
          <w:szCs w:val="22"/>
          <w:lang w:val="id-ID"/>
        </w:rPr>
      </w:pPr>
      <w:r w:rsidRPr="000811D1">
        <w:rPr>
          <w:bCs/>
          <w:color w:val="000000" w:themeColor="text1"/>
          <w:sz w:val="22"/>
          <w:szCs w:val="22"/>
          <w:lang w:val="id-ID"/>
        </w:rPr>
        <w:t>Constitutional Court Verdict Number</w:t>
      </w:r>
      <w:r w:rsidRPr="000811D1">
        <w:rPr>
          <w:bCs/>
          <w:color w:val="000000" w:themeColor="text1"/>
          <w:sz w:val="22"/>
          <w:szCs w:val="22"/>
        </w:rPr>
        <w:t xml:space="preserve"> 9/PUU-XIV/2016 </w:t>
      </w:r>
      <w:r w:rsidRPr="000811D1">
        <w:rPr>
          <w:bCs/>
          <w:color w:val="000000" w:themeColor="text1"/>
          <w:sz w:val="22"/>
          <w:szCs w:val="22"/>
          <w:lang w:val="id-ID"/>
        </w:rPr>
        <w:t>on</w:t>
      </w:r>
      <w:r w:rsidRPr="000811D1">
        <w:rPr>
          <w:bCs/>
          <w:color w:val="000000" w:themeColor="text1"/>
          <w:sz w:val="22"/>
          <w:szCs w:val="22"/>
        </w:rPr>
        <w:t xml:space="preserve"> Judicial Review </w:t>
      </w:r>
      <w:r w:rsidRPr="000811D1">
        <w:rPr>
          <w:bCs/>
          <w:color w:val="000000" w:themeColor="text1"/>
          <w:sz w:val="22"/>
          <w:szCs w:val="22"/>
          <w:lang w:val="id-ID"/>
        </w:rPr>
        <w:t>of Article</w:t>
      </w:r>
      <w:r w:rsidRPr="000811D1">
        <w:rPr>
          <w:bCs/>
          <w:color w:val="000000" w:themeColor="text1"/>
          <w:sz w:val="22"/>
          <w:szCs w:val="22"/>
        </w:rPr>
        <w:t xml:space="preserve"> 263 paragraph (5) </w:t>
      </w:r>
      <w:r w:rsidRPr="000811D1">
        <w:rPr>
          <w:bCs/>
          <w:color w:val="000000" w:themeColor="text1"/>
          <w:sz w:val="22"/>
          <w:szCs w:val="22"/>
          <w:lang w:val="id-ID"/>
        </w:rPr>
        <w:t>of</w:t>
      </w:r>
      <w:r w:rsidRPr="000811D1">
        <w:rPr>
          <w:bCs/>
          <w:color w:val="000000" w:themeColor="text1"/>
          <w:sz w:val="22"/>
          <w:szCs w:val="22"/>
        </w:rPr>
        <w:t xml:space="preserve"> </w:t>
      </w:r>
      <w:r w:rsidRPr="000811D1">
        <w:rPr>
          <w:bCs/>
          <w:color w:val="000000" w:themeColor="text1"/>
          <w:sz w:val="22"/>
          <w:szCs w:val="22"/>
          <w:lang w:val="id-ID"/>
        </w:rPr>
        <w:t xml:space="preserve">the </w:t>
      </w:r>
      <w:r w:rsidRPr="000811D1">
        <w:rPr>
          <w:bCs/>
          <w:iCs/>
          <w:color w:val="000000" w:themeColor="text1"/>
          <w:sz w:val="22"/>
          <w:szCs w:val="22"/>
        </w:rPr>
        <w:t xml:space="preserve">Law Number 8 Year 2012 on General Elections for Members of the House of Representatives, Regional Representatives </w:t>
      </w:r>
      <w:r w:rsidRPr="000811D1">
        <w:rPr>
          <w:bCs/>
          <w:iCs/>
          <w:color w:val="000000" w:themeColor="text1"/>
          <w:sz w:val="22"/>
          <w:szCs w:val="22"/>
        </w:rPr>
        <w:lastRenderedPageBreak/>
        <w:t>Council</w:t>
      </w:r>
      <w:r w:rsidRPr="000811D1">
        <w:rPr>
          <w:bCs/>
          <w:iCs/>
          <w:color w:val="000000" w:themeColor="text1"/>
          <w:sz w:val="22"/>
          <w:szCs w:val="22"/>
          <w:lang w:val="id-ID"/>
        </w:rPr>
        <w:t>, and</w:t>
      </w:r>
      <w:r w:rsidRPr="000811D1">
        <w:rPr>
          <w:bCs/>
          <w:iCs/>
          <w:color w:val="000000" w:themeColor="text1"/>
          <w:sz w:val="22"/>
          <w:szCs w:val="22"/>
        </w:rPr>
        <w:t xml:space="preserve"> Regional House of Representatives</w:t>
      </w:r>
      <w:r w:rsidR="00AD79BC">
        <w:rPr>
          <w:bCs/>
          <w:color w:val="000000" w:themeColor="text1"/>
          <w:sz w:val="22"/>
          <w:szCs w:val="22"/>
        </w:rPr>
        <w:t>.</w:t>
      </w:r>
      <w:r w:rsidRPr="000811D1">
        <w:rPr>
          <w:bCs/>
          <w:color w:val="000000" w:themeColor="text1"/>
          <w:sz w:val="22"/>
          <w:szCs w:val="22"/>
        </w:rPr>
        <w:t xml:space="preserve"> July 10, 2017</w:t>
      </w:r>
      <w:r>
        <w:rPr>
          <w:bCs/>
          <w:color w:val="000000" w:themeColor="text1"/>
          <w:sz w:val="22"/>
          <w:szCs w:val="22"/>
          <w:lang w:val="id-ID"/>
        </w:rPr>
        <w:t>.</w:t>
      </w:r>
    </w:p>
    <w:p w14:paraId="6EB17276" w14:textId="3A7AB324" w:rsidR="00AF7DDE" w:rsidRPr="00AF7DDE" w:rsidRDefault="00AF7DDE" w:rsidP="009B1834">
      <w:pPr>
        <w:ind w:left="567" w:hanging="567"/>
        <w:jc w:val="both"/>
        <w:rPr>
          <w:bCs/>
          <w:color w:val="000000" w:themeColor="text1"/>
          <w:sz w:val="22"/>
          <w:szCs w:val="22"/>
          <w:lang w:val="id-ID"/>
        </w:rPr>
      </w:pPr>
      <w:r w:rsidRPr="00AF7DDE">
        <w:rPr>
          <w:bCs/>
          <w:color w:val="000000" w:themeColor="text1"/>
          <w:sz w:val="22"/>
          <w:szCs w:val="22"/>
          <w:lang w:val="id-ID"/>
        </w:rPr>
        <w:t>Constitutional Court Verdict Number</w:t>
      </w:r>
      <w:r w:rsidRPr="00AF7DDE">
        <w:rPr>
          <w:bCs/>
          <w:color w:val="000000" w:themeColor="text1"/>
          <w:sz w:val="22"/>
          <w:szCs w:val="22"/>
        </w:rPr>
        <w:t xml:space="preserve"> 42/PUU-XV/2017 on Judicial Review </w:t>
      </w:r>
      <w:r w:rsidRPr="00AF7DDE">
        <w:rPr>
          <w:bCs/>
          <w:color w:val="000000" w:themeColor="text1"/>
          <w:sz w:val="22"/>
          <w:szCs w:val="22"/>
          <w:lang w:val="id-ID"/>
        </w:rPr>
        <w:t>of Article</w:t>
      </w:r>
      <w:r w:rsidRPr="00AF7DDE">
        <w:rPr>
          <w:bCs/>
          <w:color w:val="000000" w:themeColor="text1"/>
          <w:sz w:val="22"/>
          <w:szCs w:val="22"/>
        </w:rPr>
        <w:t xml:space="preserve"> 83 </w:t>
      </w:r>
      <w:r w:rsidRPr="00AF7DDE">
        <w:rPr>
          <w:bCs/>
          <w:color w:val="000000" w:themeColor="text1"/>
          <w:sz w:val="22"/>
          <w:szCs w:val="22"/>
          <w:lang w:val="id-ID"/>
        </w:rPr>
        <w:t>paragraph</w:t>
      </w:r>
      <w:r w:rsidRPr="00AF7DDE">
        <w:rPr>
          <w:bCs/>
          <w:color w:val="000000" w:themeColor="text1"/>
          <w:sz w:val="22"/>
          <w:szCs w:val="22"/>
        </w:rPr>
        <w:t xml:space="preserve"> (1) </w:t>
      </w:r>
      <w:r w:rsidRPr="00AF7DDE">
        <w:rPr>
          <w:bCs/>
          <w:color w:val="000000" w:themeColor="text1"/>
          <w:sz w:val="22"/>
          <w:szCs w:val="22"/>
          <w:lang w:val="id-ID"/>
        </w:rPr>
        <w:t>of the Law Number 8 Year 1981 on Law of Criminal Procedure</w:t>
      </w:r>
      <w:r>
        <w:rPr>
          <w:bCs/>
          <w:color w:val="000000" w:themeColor="text1"/>
          <w:sz w:val="22"/>
          <w:szCs w:val="22"/>
        </w:rPr>
        <w:t>.</w:t>
      </w:r>
      <w:r w:rsidRPr="00AF7DDE">
        <w:rPr>
          <w:bCs/>
          <w:color w:val="000000" w:themeColor="text1"/>
          <w:sz w:val="22"/>
          <w:szCs w:val="22"/>
        </w:rPr>
        <w:t xml:space="preserve"> October</w:t>
      </w:r>
      <w:r w:rsidRPr="00AF7DDE">
        <w:rPr>
          <w:bCs/>
          <w:color w:val="000000" w:themeColor="text1"/>
          <w:sz w:val="22"/>
          <w:szCs w:val="22"/>
          <w:lang w:val="id-ID"/>
        </w:rPr>
        <w:t xml:space="preserve"> 10,</w:t>
      </w:r>
      <w:r w:rsidRPr="00AF7DDE">
        <w:rPr>
          <w:bCs/>
          <w:color w:val="000000" w:themeColor="text1"/>
          <w:sz w:val="22"/>
          <w:szCs w:val="22"/>
        </w:rPr>
        <w:t xml:space="preserve"> 2017</w:t>
      </w:r>
      <w:r>
        <w:rPr>
          <w:bCs/>
          <w:color w:val="000000" w:themeColor="text1"/>
          <w:sz w:val="22"/>
          <w:szCs w:val="22"/>
          <w:lang w:val="id-ID"/>
        </w:rPr>
        <w:t>.</w:t>
      </w:r>
    </w:p>
    <w:p w14:paraId="6E5C8ADF" w14:textId="07856939" w:rsidR="00312EFC" w:rsidRPr="00DD30EC" w:rsidRDefault="00312EFC" w:rsidP="009B1834">
      <w:pPr>
        <w:ind w:left="567" w:hanging="567"/>
        <w:jc w:val="both"/>
        <w:rPr>
          <w:bCs/>
          <w:color w:val="000000" w:themeColor="text1"/>
          <w:sz w:val="22"/>
          <w:szCs w:val="22"/>
        </w:rPr>
      </w:pPr>
      <w:r w:rsidRPr="00312EFC">
        <w:rPr>
          <w:bCs/>
          <w:color w:val="000000" w:themeColor="text1"/>
          <w:sz w:val="22"/>
          <w:szCs w:val="22"/>
          <w:lang w:val="id-ID"/>
        </w:rPr>
        <w:t>Constitutional Court Verdict Number</w:t>
      </w:r>
      <w:r w:rsidRPr="00312EFC">
        <w:rPr>
          <w:bCs/>
          <w:color w:val="000000" w:themeColor="text1"/>
          <w:sz w:val="22"/>
          <w:szCs w:val="22"/>
        </w:rPr>
        <w:t xml:space="preserve"> 18/PUU-XVIII/2020 on Judicial Review </w:t>
      </w:r>
      <w:r w:rsidRPr="00312EFC">
        <w:rPr>
          <w:bCs/>
          <w:color w:val="000000" w:themeColor="text1"/>
          <w:sz w:val="22"/>
          <w:szCs w:val="22"/>
          <w:lang w:val="id-ID"/>
        </w:rPr>
        <w:t>of Article</w:t>
      </w:r>
      <w:r w:rsidRPr="00312EFC">
        <w:rPr>
          <w:bCs/>
          <w:color w:val="000000" w:themeColor="text1"/>
          <w:sz w:val="22"/>
          <w:szCs w:val="22"/>
        </w:rPr>
        <w:t xml:space="preserve"> </w:t>
      </w:r>
      <w:r w:rsidRPr="00312EFC">
        <w:rPr>
          <w:bCs/>
          <w:color w:val="000000" w:themeColor="text1"/>
          <w:sz w:val="22"/>
          <w:szCs w:val="22"/>
          <w:lang w:val="id-ID"/>
        </w:rPr>
        <w:t>14</w:t>
      </w:r>
      <w:r w:rsidRPr="00312EFC">
        <w:rPr>
          <w:bCs/>
          <w:color w:val="000000" w:themeColor="text1"/>
          <w:sz w:val="22"/>
          <w:szCs w:val="22"/>
        </w:rPr>
        <w:t>3 paragraph (2)</w:t>
      </w:r>
      <w:r w:rsidRPr="00312EFC">
        <w:rPr>
          <w:bCs/>
          <w:color w:val="000000" w:themeColor="text1"/>
          <w:sz w:val="22"/>
          <w:szCs w:val="22"/>
          <w:lang w:val="id-ID"/>
        </w:rPr>
        <w:t xml:space="preserve"> of the Law Number 1 Year 2015 on Enactment of the</w:t>
      </w:r>
      <w:r w:rsidRPr="00312EFC">
        <w:rPr>
          <w:bCs/>
          <w:color w:val="000000" w:themeColor="text1"/>
          <w:sz w:val="22"/>
          <w:szCs w:val="22"/>
        </w:rPr>
        <w:t xml:space="preserve"> </w:t>
      </w:r>
      <w:r w:rsidRPr="00312EFC">
        <w:rPr>
          <w:bCs/>
          <w:color w:val="000000" w:themeColor="text1"/>
          <w:sz w:val="22"/>
          <w:szCs w:val="22"/>
          <w:lang w:val="id-ID"/>
        </w:rPr>
        <w:t>Government Regulation in Lieu of Law Number 1 Year 2014 on</w:t>
      </w:r>
      <w:r w:rsidRPr="00312EFC">
        <w:rPr>
          <w:bCs/>
          <w:color w:val="000000" w:themeColor="text1"/>
          <w:sz w:val="22"/>
          <w:szCs w:val="22"/>
        </w:rPr>
        <w:t xml:space="preserve"> Gubernatorial, Regent</w:t>
      </w:r>
      <w:r w:rsidRPr="00312EFC">
        <w:rPr>
          <w:bCs/>
          <w:color w:val="000000" w:themeColor="text1"/>
          <w:sz w:val="22"/>
          <w:szCs w:val="22"/>
          <w:lang w:val="id-ID"/>
        </w:rPr>
        <w:t>,</w:t>
      </w:r>
      <w:r w:rsidRPr="00312EFC">
        <w:rPr>
          <w:bCs/>
          <w:color w:val="000000" w:themeColor="text1"/>
          <w:sz w:val="22"/>
          <w:szCs w:val="22"/>
        </w:rPr>
        <w:t xml:space="preserve"> and Mayoral Elections</w:t>
      </w:r>
      <w:r w:rsidRPr="00312EFC">
        <w:rPr>
          <w:bCs/>
          <w:color w:val="000000" w:themeColor="text1"/>
          <w:sz w:val="22"/>
          <w:szCs w:val="22"/>
          <w:lang w:val="id-ID"/>
        </w:rPr>
        <w:t xml:space="preserve"> into Law and Article 134 paragraph (4), paragraph (5)</w:t>
      </w:r>
      <w:r w:rsidRPr="00312EFC">
        <w:rPr>
          <w:bCs/>
          <w:color w:val="000000" w:themeColor="text1"/>
          <w:sz w:val="22"/>
          <w:szCs w:val="22"/>
        </w:rPr>
        <w:t>,</w:t>
      </w:r>
      <w:r w:rsidRPr="00312EFC">
        <w:rPr>
          <w:bCs/>
          <w:color w:val="000000" w:themeColor="text1"/>
          <w:sz w:val="22"/>
          <w:szCs w:val="22"/>
          <w:lang w:val="id-ID"/>
        </w:rPr>
        <w:t xml:space="preserve"> and paragraph (6) of the Law Number 8 Year 2015 on Amendment to the Law Number 1 Year 2015 on Enactment of the</w:t>
      </w:r>
      <w:r w:rsidRPr="00312EFC">
        <w:rPr>
          <w:bCs/>
          <w:color w:val="000000" w:themeColor="text1"/>
          <w:sz w:val="22"/>
          <w:szCs w:val="22"/>
        </w:rPr>
        <w:t xml:space="preserve"> </w:t>
      </w:r>
      <w:r w:rsidRPr="00312EFC">
        <w:rPr>
          <w:bCs/>
          <w:color w:val="000000" w:themeColor="text1"/>
          <w:sz w:val="22"/>
          <w:szCs w:val="22"/>
          <w:lang w:val="id-ID"/>
        </w:rPr>
        <w:t>Government Regulation in Lieu of Law Number 1 Year 2014 on</w:t>
      </w:r>
      <w:r w:rsidRPr="00312EFC">
        <w:rPr>
          <w:bCs/>
          <w:color w:val="000000" w:themeColor="text1"/>
          <w:sz w:val="22"/>
          <w:szCs w:val="22"/>
        </w:rPr>
        <w:t xml:space="preserve"> Gubernatorial, Regent</w:t>
      </w:r>
      <w:r w:rsidRPr="00312EFC">
        <w:rPr>
          <w:bCs/>
          <w:color w:val="000000" w:themeColor="text1"/>
          <w:sz w:val="22"/>
          <w:szCs w:val="22"/>
          <w:lang w:val="id-ID"/>
        </w:rPr>
        <w:t>,</w:t>
      </w:r>
      <w:r w:rsidRPr="00312EFC">
        <w:rPr>
          <w:bCs/>
          <w:color w:val="000000" w:themeColor="text1"/>
          <w:sz w:val="22"/>
          <w:szCs w:val="22"/>
        </w:rPr>
        <w:t xml:space="preserve"> and Mayoral Elections</w:t>
      </w:r>
      <w:r w:rsidRPr="00312EFC">
        <w:rPr>
          <w:bCs/>
          <w:color w:val="000000" w:themeColor="text1"/>
          <w:sz w:val="22"/>
          <w:szCs w:val="22"/>
          <w:lang w:val="id-ID"/>
        </w:rPr>
        <w:t xml:space="preserve"> into Law</w:t>
      </w:r>
      <w:r>
        <w:rPr>
          <w:bCs/>
          <w:color w:val="000000" w:themeColor="text1"/>
          <w:sz w:val="22"/>
          <w:szCs w:val="22"/>
          <w:lang w:val="id-ID"/>
        </w:rPr>
        <w:t>.</w:t>
      </w:r>
      <w:r w:rsidRPr="00312EFC">
        <w:rPr>
          <w:bCs/>
          <w:color w:val="000000" w:themeColor="text1"/>
          <w:sz w:val="22"/>
          <w:szCs w:val="22"/>
          <w:lang w:val="id-ID"/>
        </w:rPr>
        <w:t xml:space="preserve"> July</w:t>
      </w:r>
      <w:r w:rsidRPr="00312EFC">
        <w:rPr>
          <w:bCs/>
          <w:color w:val="000000" w:themeColor="text1"/>
          <w:sz w:val="22"/>
          <w:szCs w:val="22"/>
        </w:rPr>
        <w:t xml:space="preserve"> 22, </w:t>
      </w:r>
      <w:r>
        <w:rPr>
          <w:bCs/>
          <w:color w:val="000000" w:themeColor="text1"/>
          <w:sz w:val="22"/>
          <w:szCs w:val="22"/>
        </w:rPr>
        <w:t>2020.</w:t>
      </w:r>
    </w:p>
    <w:p w14:paraId="31B9AF5F" w14:textId="4817749C" w:rsidR="008803FD" w:rsidRPr="00764AFA" w:rsidRDefault="009B1834" w:rsidP="00764AFA">
      <w:pPr>
        <w:ind w:left="567" w:hanging="567"/>
        <w:jc w:val="both"/>
        <w:rPr>
          <w:bCs/>
          <w:color w:val="000000" w:themeColor="text1"/>
          <w:sz w:val="22"/>
          <w:szCs w:val="22"/>
        </w:rPr>
        <w:sectPr w:rsidR="008803FD" w:rsidRPr="00764AFA" w:rsidSect="008803FD">
          <w:type w:val="continuous"/>
          <w:pgSz w:w="12140" w:h="17080"/>
          <w:pgMar w:top="1580" w:right="820" w:bottom="280" w:left="1040" w:header="713" w:footer="731" w:gutter="0"/>
          <w:pgNumType w:start="291"/>
          <w:cols w:num="2" w:space="720"/>
        </w:sectPr>
      </w:pPr>
      <w:r w:rsidRPr="00DD30EC">
        <w:rPr>
          <w:bCs/>
          <w:color w:val="000000" w:themeColor="text1"/>
          <w:sz w:val="22"/>
          <w:szCs w:val="22"/>
          <w:lang w:val="id-ID"/>
        </w:rPr>
        <w:t>Academic Draft of the Bill of Law on General Election Administrations Year</w:t>
      </w:r>
      <w:r w:rsidRPr="00DD30EC">
        <w:rPr>
          <w:bCs/>
          <w:color w:val="000000" w:themeColor="text1"/>
          <w:sz w:val="22"/>
          <w:szCs w:val="22"/>
        </w:rPr>
        <w:t xml:space="preserve"> 2016.</w:t>
      </w:r>
    </w:p>
    <w:p w14:paraId="3ED79117" w14:textId="18843262" w:rsidR="008803FD" w:rsidRDefault="008803FD" w:rsidP="0087184D">
      <w:pPr>
        <w:ind w:firstLine="720"/>
        <w:jc w:val="both"/>
        <w:rPr>
          <w:bCs/>
          <w:color w:val="000000" w:themeColor="text1"/>
          <w:sz w:val="24"/>
          <w:szCs w:val="24"/>
          <w:lang w:val="id-ID"/>
        </w:rPr>
      </w:pPr>
    </w:p>
    <w:p w14:paraId="228DA009" w14:textId="2E414938" w:rsidR="008803FD" w:rsidRDefault="008803FD" w:rsidP="0087184D">
      <w:pPr>
        <w:ind w:firstLine="720"/>
        <w:jc w:val="both"/>
        <w:rPr>
          <w:bCs/>
          <w:color w:val="000000" w:themeColor="text1"/>
          <w:sz w:val="24"/>
          <w:szCs w:val="24"/>
          <w:lang w:val="id-ID"/>
        </w:rPr>
      </w:pPr>
      <w:bookmarkStart w:id="0" w:name="_GoBack"/>
      <w:bookmarkEnd w:id="0"/>
    </w:p>
    <w:sectPr w:rsidR="008803FD" w:rsidSect="004D3418">
      <w:headerReference w:type="default" r:id="rId11"/>
      <w:type w:val="continuous"/>
      <w:pgSz w:w="12140" w:h="17080"/>
      <w:pgMar w:top="1276" w:right="820" w:bottom="280" w:left="1040" w:header="713" w:footer="731" w:gutter="0"/>
      <w:pgNumType w:start="29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46F5F75" w14:textId="77777777" w:rsidR="005332E1" w:rsidRDefault="005332E1">
      <w:r>
        <w:separator/>
      </w:r>
    </w:p>
  </w:endnote>
  <w:endnote w:type="continuationSeparator" w:id="0">
    <w:p w14:paraId="6D9D4EA1" w14:textId="77777777" w:rsidR="005332E1" w:rsidRDefault="00533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4E0A93F" w14:textId="77777777" w:rsidR="003705CA" w:rsidRPr="008E08D2" w:rsidRDefault="003705CA">
    <w:pPr>
      <w:spacing w:line="200" w:lineRule="exact"/>
      <w:rPr>
        <w:lang w:val="id-ID"/>
      </w:rPr>
    </w:pPr>
  </w:p>
  <w:p w14:paraId="39C9871E" w14:textId="77777777" w:rsidR="003705CA" w:rsidRDefault="003705C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A2EFD63" w14:textId="77777777" w:rsidR="005332E1" w:rsidRDefault="005332E1">
      <w:r>
        <w:separator/>
      </w:r>
    </w:p>
  </w:footnote>
  <w:footnote w:type="continuationSeparator" w:id="0">
    <w:p w14:paraId="0FC5AC56" w14:textId="77777777" w:rsidR="005332E1" w:rsidRDefault="005332E1">
      <w:r>
        <w:continuationSeparator/>
      </w:r>
    </w:p>
  </w:footnote>
  <w:footnote w:id="1">
    <w:p w14:paraId="2E0DA8B9" w14:textId="6AF4D41C" w:rsidR="003705CA" w:rsidRPr="00734717" w:rsidRDefault="003705CA" w:rsidP="00734717">
      <w:pPr>
        <w:pStyle w:val="FootnoteText"/>
        <w:jc w:val="both"/>
      </w:pPr>
      <w:r w:rsidRPr="00734717">
        <w:rPr>
          <w:rStyle w:val="FootnoteReference"/>
          <w:rFonts w:eastAsiaTheme="majorEastAsia"/>
        </w:rPr>
        <w:footnoteRef/>
      </w:r>
      <w:r w:rsidRPr="00734717">
        <w:t xml:space="preserve"> Consideration letter d and </w:t>
      </w:r>
      <w:r w:rsidRPr="00734717">
        <w:rPr>
          <w:lang w:val="id-ID"/>
        </w:rPr>
        <w:t xml:space="preserve">Fourth Paragraph of </w:t>
      </w:r>
      <w:r w:rsidRPr="00734717">
        <w:t xml:space="preserve">General Elucidation of the </w:t>
      </w:r>
      <w:r w:rsidRPr="00734717">
        <w:rPr>
          <w:iCs/>
        </w:rPr>
        <w:t>Law Number 7 Year 2017 on General Elections</w:t>
      </w:r>
      <w:r w:rsidRPr="00734717">
        <w:t>.</w:t>
      </w:r>
    </w:p>
  </w:footnote>
  <w:footnote w:id="2">
    <w:p w14:paraId="0A95ABE3" w14:textId="7396A046" w:rsidR="003705CA" w:rsidRPr="00734717" w:rsidRDefault="003705CA" w:rsidP="00734717">
      <w:pPr>
        <w:pStyle w:val="FootnoteText"/>
        <w:jc w:val="both"/>
      </w:pPr>
      <w:r w:rsidRPr="00734717">
        <w:rPr>
          <w:rStyle w:val="FootnoteReference"/>
          <w:rFonts w:eastAsiaTheme="majorEastAsia"/>
        </w:rPr>
        <w:footnoteRef/>
      </w:r>
      <w:r w:rsidRPr="00734717">
        <w:t xml:space="preserve"> Aditya </w:t>
      </w:r>
      <w:proofErr w:type="spellStart"/>
      <w:r w:rsidRPr="00734717">
        <w:t>Perdana</w:t>
      </w:r>
      <w:proofErr w:type="spellEnd"/>
      <w:r w:rsidRPr="00734717">
        <w:t xml:space="preserve">, </w:t>
      </w:r>
      <w:r w:rsidRPr="00734717">
        <w:rPr>
          <w:i/>
        </w:rPr>
        <w:t>et</w:t>
      </w:r>
      <w:r w:rsidRPr="00734717">
        <w:t>.</w:t>
      </w:r>
      <w:r w:rsidRPr="00734717">
        <w:rPr>
          <w:i/>
        </w:rPr>
        <w:t>al</w:t>
      </w:r>
      <w:r w:rsidRPr="00734717">
        <w:t xml:space="preserve">., </w:t>
      </w:r>
      <w:r w:rsidRPr="00734717">
        <w:rPr>
          <w:i/>
        </w:rPr>
        <w:t xml:space="preserve">Tata </w:t>
      </w:r>
      <w:proofErr w:type="spellStart"/>
      <w:r w:rsidRPr="00734717">
        <w:rPr>
          <w:i/>
        </w:rPr>
        <w:t>Kelola</w:t>
      </w:r>
      <w:proofErr w:type="spellEnd"/>
      <w:r w:rsidRPr="00734717">
        <w:rPr>
          <w:i/>
        </w:rPr>
        <w:t xml:space="preserve"> </w:t>
      </w:r>
      <w:proofErr w:type="spellStart"/>
      <w:r w:rsidRPr="00734717">
        <w:rPr>
          <w:i/>
        </w:rPr>
        <w:t>Pemilu</w:t>
      </w:r>
      <w:proofErr w:type="spellEnd"/>
      <w:r w:rsidRPr="00734717">
        <w:rPr>
          <w:i/>
        </w:rPr>
        <w:t xml:space="preserve"> di Indonesia</w:t>
      </w:r>
      <w:r w:rsidRPr="00734717">
        <w:t>, (Jakarta</w:t>
      </w:r>
      <w:r w:rsidRPr="00734717">
        <w:rPr>
          <w:lang w:val="id-ID"/>
        </w:rPr>
        <w:t>:</w:t>
      </w:r>
      <w:r w:rsidRPr="00734717">
        <w:t xml:space="preserve"> </w:t>
      </w:r>
      <w:proofErr w:type="spellStart"/>
      <w:r w:rsidRPr="00734717">
        <w:t>Komisi</w:t>
      </w:r>
      <w:proofErr w:type="spellEnd"/>
      <w:r w:rsidRPr="00734717">
        <w:t xml:space="preserve"> </w:t>
      </w:r>
      <w:proofErr w:type="spellStart"/>
      <w:r w:rsidRPr="00734717">
        <w:t>Pemilihan</w:t>
      </w:r>
      <w:proofErr w:type="spellEnd"/>
      <w:r w:rsidRPr="00734717">
        <w:t xml:space="preserve"> </w:t>
      </w:r>
      <w:proofErr w:type="spellStart"/>
      <w:r w:rsidRPr="00734717">
        <w:t>Umum</w:t>
      </w:r>
      <w:proofErr w:type="spellEnd"/>
      <w:r w:rsidRPr="00734717">
        <w:t xml:space="preserve"> </w:t>
      </w:r>
      <w:proofErr w:type="spellStart"/>
      <w:r w:rsidRPr="00734717">
        <w:t>Republik</w:t>
      </w:r>
      <w:proofErr w:type="spellEnd"/>
      <w:r w:rsidRPr="00734717">
        <w:t xml:space="preserve"> Indonesia</w:t>
      </w:r>
      <w:r w:rsidRPr="00734717">
        <w:rPr>
          <w:lang w:val="id-ID"/>
        </w:rPr>
        <w:t>, 2019)</w:t>
      </w:r>
      <w:r w:rsidRPr="00734717">
        <w:t xml:space="preserve">, 18; </w:t>
      </w:r>
      <w:proofErr w:type="spellStart"/>
      <w:r w:rsidRPr="00734717">
        <w:t>Topo</w:t>
      </w:r>
      <w:proofErr w:type="spellEnd"/>
      <w:r w:rsidRPr="00734717">
        <w:t xml:space="preserve"> </w:t>
      </w:r>
      <w:proofErr w:type="spellStart"/>
      <w:r w:rsidRPr="00734717">
        <w:t>Santoso</w:t>
      </w:r>
      <w:proofErr w:type="spellEnd"/>
      <w:r w:rsidRPr="00734717">
        <w:t xml:space="preserve"> and Ida </w:t>
      </w:r>
      <w:proofErr w:type="spellStart"/>
      <w:r w:rsidRPr="00734717">
        <w:t>Budhiati</w:t>
      </w:r>
      <w:proofErr w:type="spellEnd"/>
      <w:r w:rsidRPr="00734717">
        <w:t xml:space="preserve">, </w:t>
      </w:r>
      <w:proofErr w:type="spellStart"/>
      <w:r w:rsidRPr="00734717">
        <w:rPr>
          <w:i/>
        </w:rPr>
        <w:t>Pemilu</w:t>
      </w:r>
      <w:proofErr w:type="spellEnd"/>
      <w:r w:rsidRPr="00734717">
        <w:rPr>
          <w:i/>
        </w:rPr>
        <w:t xml:space="preserve"> di Indonesia: </w:t>
      </w:r>
      <w:proofErr w:type="spellStart"/>
      <w:r w:rsidRPr="00734717">
        <w:rPr>
          <w:i/>
        </w:rPr>
        <w:t>Kelembagaan</w:t>
      </w:r>
      <w:proofErr w:type="spellEnd"/>
      <w:r w:rsidRPr="00734717">
        <w:rPr>
          <w:i/>
        </w:rPr>
        <w:t xml:space="preserve">, </w:t>
      </w:r>
      <w:proofErr w:type="spellStart"/>
      <w:r w:rsidRPr="00734717">
        <w:rPr>
          <w:i/>
        </w:rPr>
        <w:t>Pelaksanaan</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Pengawasan</w:t>
      </w:r>
      <w:proofErr w:type="spellEnd"/>
      <w:r w:rsidRPr="00734717">
        <w:t>, (Jakarta</w:t>
      </w:r>
      <w:r w:rsidRPr="00734717">
        <w:rPr>
          <w:lang w:val="id-ID"/>
        </w:rPr>
        <w:t>: Sinar Grafika</w:t>
      </w:r>
      <w:r w:rsidRPr="00734717">
        <w:t>,</w:t>
      </w:r>
      <w:r w:rsidRPr="00734717">
        <w:rPr>
          <w:lang w:val="id-ID"/>
        </w:rPr>
        <w:t xml:space="preserve"> 2019),</w:t>
      </w:r>
      <w:r w:rsidRPr="00734717">
        <w:t xml:space="preserve"> 257; See </w:t>
      </w:r>
      <w:proofErr w:type="spellStart"/>
      <w:r w:rsidRPr="00734717">
        <w:t>Topo</w:t>
      </w:r>
      <w:proofErr w:type="spellEnd"/>
      <w:r w:rsidRPr="00734717">
        <w:t xml:space="preserve"> </w:t>
      </w:r>
      <w:proofErr w:type="spellStart"/>
      <w:r w:rsidRPr="00734717">
        <w:t>Santoso</w:t>
      </w:r>
      <w:proofErr w:type="spellEnd"/>
      <w:r w:rsidRPr="00734717">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Pusat</w:t>
      </w:r>
      <w:proofErr w:type="spellEnd"/>
      <w:r w:rsidRPr="00734717">
        <w:t xml:space="preserve"> </w:t>
      </w:r>
      <w:proofErr w:type="spellStart"/>
      <w:r w:rsidRPr="00734717">
        <w:t>Analisis</w:t>
      </w:r>
      <w:proofErr w:type="spellEnd"/>
      <w:r w:rsidRPr="00734717">
        <w:t xml:space="preserve"> </w:t>
      </w:r>
      <w:proofErr w:type="spellStart"/>
      <w:r w:rsidRPr="00734717">
        <w:t>dan</w:t>
      </w:r>
      <w:proofErr w:type="spellEnd"/>
      <w:r w:rsidRPr="00734717">
        <w:t xml:space="preserve"> </w:t>
      </w:r>
      <w:proofErr w:type="spellStart"/>
      <w:r w:rsidRPr="00734717">
        <w:t>Evaluasi</w:t>
      </w:r>
      <w:proofErr w:type="spellEnd"/>
      <w:r w:rsidRPr="00734717">
        <w:t xml:space="preserve"> </w:t>
      </w:r>
      <w:proofErr w:type="spellStart"/>
      <w:r w:rsidRPr="00734717">
        <w:t>Hukum</w:t>
      </w:r>
      <w:proofErr w:type="spellEnd"/>
      <w:r w:rsidRPr="00734717">
        <w:t xml:space="preserve"> </w:t>
      </w:r>
      <w:proofErr w:type="spellStart"/>
      <w:r w:rsidRPr="00734717">
        <w:t>Nasional</w:t>
      </w:r>
      <w:proofErr w:type="spellEnd"/>
      <w:r w:rsidRPr="00734717">
        <w:t xml:space="preserve"> - </w:t>
      </w:r>
      <w:proofErr w:type="spellStart"/>
      <w:r w:rsidRPr="00734717">
        <w:t>Badan</w:t>
      </w:r>
      <w:proofErr w:type="spellEnd"/>
      <w:r w:rsidRPr="00734717">
        <w:t xml:space="preserve"> </w:t>
      </w:r>
      <w:proofErr w:type="spellStart"/>
      <w:r w:rsidRPr="00734717">
        <w:t>Pembinaan</w:t>
      </w:r>
      <w:proofErr w:type="spellEnd"/>
      <w:r w:rsidRPr="00734717">
        <w:t xml:space="preserve"> </w:t>
      </w:r>
      <w:proofErr w:type="spellStart"/>
      <w:r w:rsidRPr="00734717">
        <w:t>Hukum</w:t>
      </w:r>
      <w:proofErr w:type="spellEnd"/>
      <w:r w:rsidRPr="00734717">
        <w:t xml:space="preserve"> </w:t>
      </w:r>
      <w:proofErr w:type="spellStart"/>
      <w:r w:rsidRPr="00734717">
        <w:t>Nasional</w:t>
      </w:r>
      <w:proofErr w:type="spellEnd"/>
      <w:r w:rsidRPr="00734717">
        <w:t xml:space="preserve"> - </w:t>
      </w:r>
      <w:proofErr w:type="spellStart"/>
      <w:r w:rsidRPr="00734717">
        <w:t>Kementerian</w:t>
      </w:r>
      <w:proofErr w:type="spellEnd"/>
      <w:r w:rsidRPr="00734717">
        <w:t xml:space="preserve"> </w:t>
      </w:r>
      <w:proofErr w:type="spellStart"/>
      <w:r w:rsidRPr="00734717">
        <w:t>Hukum</w:t>
      </w:r>
      <w:proofErr w:type="spellEnd"/>
      <w:r w:rsidRPr="00734717">
        <w:t xml:space="preserve"> </w:t>
      </w:r>
      <w:proofErr w:type="spellStart"/>
      <w:r w:rsidRPr="00734717">
        <w:t>dan</w:t>
      </w:r>
      <w:proofErr w:type="spellEnd"/>
      <w:r w:rsidRPr="00734717">
        <w:t xml:space="preserve"> </w:t>
      </w:r>
      <w:proofErr w:type="spellStart"/>
      <w:r w:rsidRPr="00734717">
        <w:t>Hak</w:t>
      </w:r>
      <w:proofErr w:type="spellEnd"/>
      <w:r w:rsidRPr="00734717">
        <w:t xml:space="preserve"> </w:t>
      </w:r>
      <w:proofErr w:type="spellStart"/>
      <w:r w:rsidRPr="00734717">
        <w:t>Asasi</w:t>
      </w:r>
      <w:proofErr w:type="spellEnd"/>
      <w:r w:rsidRPr="00734717">
        <w:t xml:space="preserve"> </w:t>
      </w:r>
      <w:proofErr w:type="spellStart"/>
      <w:r w:rsidRPr="00734717">
        <w:t>Manusia</w:t>
      </w:r>
      <w:proofErr w:type="spellEnd"/>
      <w:r w:rsidRPr="00734717">
        <w:t xml:space="preserve"> </w:t>
      </w:r>
      <w:proofErr w:type="spellStart"/>
      <w:r w:rsidRPr="00734717">
        <w:t>Republik</w:t>
      </w:r>
      <w:proofErr w:type="spellEnd"/>
      <w:r w:rsidRPr="00734717">
        <w:t xml:space="preserve"> Indonesia</w:t>
      </w:r>
      <w:r w:rsidRPr="00734717">
        <w:rPr>
          <w:lang w:val="id-ID"/>
        </w:rPr>
        <w:t>, 2020)</w:t>
      </w:r>
      <w:r w:rsidRPr="00734717">
        <w:t>, 34-36.</w:t>
      </w:r>
    </w:p>
  </w:footnote>
  <w:footnote w:id="3">
    <w:p w14:paraId="64C4B711" w14:textId="22539A65" w:rsidR="003705CA" w:rsidRPr="00734717" w:rsidRDefault="003705CA" w:rsidP="00734717">
      <w:pPr>
        <w:pStyle w:val="FootnoteText"/>
        <w:jc w:val="both"/>
      </w:pPr>
      <w:r w:rsidRPr="00734717">
        <w:rPr>
          <w:rStyle w:val="FootnoteReference"/>
          <w:rFonts w:eastAsiaTheme="majorEastAsia"/>
        </w:rPr>
        <w:footnoteRef/>
      </w:r>
      <w:r w:rsidRPr="00734717">
        <w:t xml:space="preserve"> Art</w:t>
      </w:r>
      <w:r w:rsidRPr="00734717">
        <w:rPr>
          <w:lang w:val="id-ID"/>
        </w:rPr>
        <w:t>icle</w:t>
      </w:r>
      <w:r w:rsidRPr="00734717">
        <w:t xml:space="preserve"> 8 </w:t>
      </w:r>
      <w:r w:rsidRPr="00734717">
        <w:rPr>
          <w:lang w:val="id-ID"/>
        </w:rPr>
        <w:t>of the Law Number</w:t>
      </w:r>
      <w:r w:rsidRPr="00734717">
        <w:t xml:space="preserve"> 12 Year 2011 </w:t>
      </w:r>
      <w:r w:rsidRPr="00734717">
        <w:rPr>
          <w:lang w:val="id-ID"/>
        </w:rPr>
        <w:t>on</w:t>
      </w:r>
      <w:r w:rsidRPr="00734717">
        <w:t xml:space="preserve"> Legislation Making.</w:t>
      </w:r>
    </w:p>
  </w:footnote>
  <w:footnote w:id="4">
    <w:p w14:paraId="3205DBE8" w14:textId="7195AABD"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Janedjri</w:t>
      </w:r>
      <w:proofErr w:type="spellEnd"/>
      <w:r w:rsidRPr="00734717">
        <w:t xml:space="preserve"> M. </w:t>
      </w:r>
      <w:proofErr w:type="spellStart"/>
      <w:r w:rsidRPr="00734717">
        <w:t>Gaffar</w:t>
      </w:r>
      <w:proofErr w:type="spellEnd"/>
      <w:r w:rsidRPr="00734717">
        <w:rPr>
          <w:lang w:val="id-ID"/>
        </w:rPr>
        <w:t>,</w:t>
      </w:r>
      <w:r w:rsidRPr="00734717">
        <w:t xml:space="preserve"> </w:t>
      </w:r>
      <w:proofErr w:type="spellStart"/>
      <w:r w:rsidRPr="00734717">
        <w:rPr>
          <w:i/>
        </w:rPr>
        <w:t>Hukum</w:t>
      </w:r>
      <w:proofErr w:type="spellEnd"/>
      <w:r w:rsidRPr="00734717">
        <w:rPr>
          <w:i/>
        </w:rPr>
        <w:t xml:space="preserve"> </w:t>
      </w:r>
      <w:proofErr w:type="spellStart"/>
      <w:r w:rsidRPr="00734717">
        <w:rPr>
          <w:i/>
        </w:rPr>
        <w:t>Pemilu</w:t>
      </w:r>
      <w:proofErr w:type="spellEnd"/>
      <w:r w:rsidRPr="00734717">
        <w:rPr>
          <w:i/>
        </w:rPr>
        <w:t xml:space="preserve"> </w:t>
      </w:r>
      <w:proofErr w:type="spellStart"/>
      <w:r w:rsidRPr="00734717">
        <w:rPr>
          <w:i/>
        </w:rPr>
        <w:t>dalam</w:t>
      </w:r>
      <w:proofErr w:type="spellEnd"/>
      <w:r w:rsidRPr="00734717">
        <w:rPr>
          <w:i/>
        </w:rPr>
        <w:t xml:space="preserve"> </w:t>
      </w:r>
      <w:proofErr w:type="spellStart"/>
      <w:r w:rsidRPr="00734717">
        <w:rPr>
          <w:i/>
        </w:rPr>
        <w:t>Yurisprudensi</w:t>
      </w:r>
      <w:proofErr w:type="spellEnd"/>
      <w:r w:rsidRPr="00734717">
        <w:rPr>
          <w:i/>
        </w:rPr>
        <w:t xml:space="preserve"> </w:t>
      </w:r>
      <w:proofErr w:type="spellStart"/>
      <w:r w:rsidRPr="00734717">
        <w:rPr>
          <w:i/>
        </w:rPr>
        <w:t>Mahkamah</w:t>
      </w:r>
      <w:proofErr w:type="spellEnd"/>
      <w:r w:rsidRPr="00734717">
        <w:rPr>
          <w:i/>
        </w:rPr>
        <w:t xml:space="preserve"> </w:t>
      </w:r>
      <w:proofErr w:type="spellStart"/>
      <w:r w:rsidRPr="00734717">
        <w:rPr>
          <w:i/>
        </w:rPr>
        <w:t>Konstitusi</w:t>
      </w:r>
      <w:proofErr w:type="spellEnd"/>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Konstitusi</w:t>
      </w:r>
      <w:proofErr w:type="spellEnd"/>
      <w:r w:rsidRPr="00734717">
        <w:t xml:space="preserve"> Press</w:t>
      </w:r>
      <w:r w:rsidRPr="00734717">
        <w:rPr>
          <w:lang w:val="id-ID"/>
        </w:rPr>
        <w:t>, 2013)</w:t>
      </w:r>
      <w:r w:rsidRPr="00734717">
        <w:t>, 69.</w:t>
      </w:r>
    </w:p>
  </w:footnote>
  <w:footnote w:id="5">
    <w:p w14:paraId="394E69B2" w14:textId="46F9716B"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Harjono</w:t>
      </w:r>
      <w:proofErr w:type="spellEnd"/>
      <w:r w:rsidRPr="00734717">
        <w:t xml:space="preserve">, </w:t>
      </w:r>
      <w:proofErr w:type="spellStart"/>
      <w:r w:rsidRPr="00734717">
        <w:rPr>
          <w:i/>
        </w:rPr>
        <w:t>Konstitusi</w:t>
      </w:r>
      <w:proofErr w:type="spellEnd"/>
      <w:r w:rsidRPr="00734717">
        <w:rPr>
          <w:i/>
        </w:rPr>
        <w:t xml:space="preserve"> </w:t>
      </w:r>
      <w:proofErr w:type="spellStart"/>
      <w:r w:rsidRPr="00734717">
        <w:rPr>
          <w:i/>
        </w:rPr>
        <w:t>sebagai</w:t>
      </w:r>
      <w:proofErr w:type="spellEnd"/>
      <w:r w:rsidRPr="00734717">
        <w:rPr>
          <w:i/>
        </w:rPr>
        <w:t xml:space="preserve"> </w:t>
      </w:r>
      <w:proofErr w:type="spellStart"/>
      <w:r w:rsidRPr="00734717">
        <w:rPr>
          <w:i/>
        </w:rPr>
        <w:t>Rumah</w:t>
      </w:r>
      <w:proofErr w:type="spellEnd"/>
      <w:r w:rsidRPr="00734717">
        <w:rPr>
          <w:i/>
        </w:rPr>
        <w:t xml:space="preserve"> </w:t>
      </w:r>
      <w:proofErr w:type="spellStart"/>
      <w:r w:rsidRPr="00734717">
        <w:rPr>
          <w:i/>
        </w:rPr>
        <w:t>Bangsa</w:t>
      </w:r>
      <w:proofErr w:type="spellEnd"/>
      <w:r w:rsidRPr="00734717">
        <w:rPr>
          <w:i/>
        </w:rPr>
        <w:t xml:space="preserve">: </w:t>
      </w:r>
      <w:proofErr w:type="spellStart"/>
      <w:r w:rsidRPr="00734717">
        <w:rPr>
          <w:i/>
        </w:rPr>
        <w:t>Pemikiran</w:t>
      </w:r>
      <w:proofErr w:type="spellEnd"/>
      <w:r w:rsidRPr="00734717">
        <w:rPr>
          <w:i/>
        </w:rPr>
        <w:t xml:space="preserve"> </w:t>
      </w:r>
      <w:proofErr w:type="spellStart"/>
      <w:r w:rsidRPr="00734717">
        <w:rPr>
          <w:i/>
        </w:rPr>
        <w:t>Hukum</w:t>
      </w:r>
      <w:proofErr w:type="spellEnd"/>
      <w:r w:rsidRPr="00734717">
        <w:rPr>
          <w:i/>
        </w:rPr>
        <w:t xml:space="preserve"> Dr. </w:t>
      </w:r>
      <w:proofErr w:type="spellStart"/>
      <w:r w:rsidRPr="00734717">
        <w:rPr>
          <w:i/>
        </w:rPr>
        <w:t>Harjono</w:t>
      </w:r>
      <w:proofErr w:type="spellEnd"/>
      <w:r w:rsidRPr="00734717">
        <w:rPr>
          <w:i/>
        </w:rPr>
        <w:t xml:space="preserve">, S.H., MCL. </w:t>
      </w:r>
      <w:proofErr w:type="spellStart"/>
      <w:r w:rsidRPr="00734717">
        <w:rPr>
          <w:i/>
        </w:rPr>
        <w:t>Wakil</w:t>
      </w:r>
      <w:proofErr w:type="spellEnd"/>
      <w:r w:rsidRPr="00734717">
        <w:rPr>
          <w:i/>
        </w:rPr>
        <w:t xml:space="preserve"> </w:t>
      </w:r>
      <w:proofErr w:type="spellStart"/>
      <w:r w:rsidRPr="00734717">
        <w:rPr>
          <w:i/>
        </w:rPr>
        <w:t>Ketua</w:t>
      </w:r>
      <w:proofErr w:type="spellEnd"/>
      <w:r w:rsidRPr="00734717">
        <w:rPr>
          <w:i/>
        </w:rPr>
        <w:t xml:space="preserve"> </w:t>
      </w:r>
      <w:proofErr w:type="spellStart"/>
      <w:r w:rsidRPr="00734717">
        <w:rPr>
          <w:i/>
        </w:rPr>
        <w:t>Mahkamah</w:t>
      </w:r>
      <w:proofErr w:type="spellEnd"/>
      <w:r w:rsidRPr="00734717">
        <w:rPr>
          <w:i/>
        </w:rPr>
        <w:t xml:space="preserve"> </w:t>
      </w:r>
      <w:proofErr w:type="spellStart"/>
      <w:r w:rsidRPr="00734717">
        <w:rPr>
          <w:i/>
        </w:rPr>
        <w:t>Konstitusi</w:t>
      </w:r>
      <w:proofErr w:type="spellEnd"/>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Sekretariat</w:t>
      </w:r>
      <w:proofErr w:type="spellEnd"/>
      <w:r w:rsidRPr="00734717">
        <w:t xml:space="preserve"> </w:t>
      </w:r>
      <w:proofErr w:type="spellStart"/>
      <w:r w:rsidRPr="00734717">
        <w:t>Jenderal</w:t>
      </w:r>
      <w:proofErr w:type="spellEnd"/>
      <w:r w:rsidRPr="00734717">
        <w:t xml:space="preserve"> </w:t>
      </w:r>
      <w:proofErr w:type="spellStart"/>
      <w:r w:rsidRPr="00734717">
        <w:t>dan</w:t>
      </w:r>
      <w:proofErr w:type="spellEnd"/>
      <w:r w:rsidRPr="00734717">
        <w:t xml:space="preserve"> </w:t>
      </w:r>
      <w:proofErr w:type="spellStart"/>
      <w:r w:rsidRPr="00734717">
        <w:t>Kepaniteraan</w:t>
      </w:r>
      <w:proofErr w:type="spellEnd"/>
      <w:r w:rsidRPr="00734717">
        <w:t xml:space="preserve"> </w:t>
      </w:r>
      <w:proofErr w:type="spellStart"/>
      <w:r w:rsidRPr="00734717">
        <w:t>Mahkamah</w:t>
      </w:r>
      <w:proofErr w:type="spellEnd"/>
      <w:r w:rsidRPr="00734717">
        <w:t xml:space="preserve"> </w:t>
      </w:r>
      <w:proofErr w:type="spellStart"/>
      <w:r w:rsidRPr="00734717">
        <w:t>Konstitusi</w:t>
      </w:r>
      <w:proofErr w:type="spellEnd"/>
      <w:r w:rsidRPr="00734717">
        <w:rPr>
          <w:lang w:val="id-ID"/>
        </w:rPr>
        <w:t>, 2008</w:t>
      </w:r>
      <w:r w:rsidRPr="00734717">
        <w:t>), 126.</w:t>
      </w:r>
    </w:p>
  </w:footnote>
  <w:footnote w:id="6">
    <w:p w14:paraId="53F1F086" w14:textId="1D0D838C" w:rsidR="003705CA" w:rsidRPr="00734717" w:rsidRDefault="003705CA" w:rsidP="00734717">
      <w:pPr>
        <w:pStyle w:val="FootnoteText"/>
        <w:jc w:val="both"/>
      </w:pPr>
      <w:r w:rsidRPr="00734717">
        <w:rPr>
          <w:rStyle w:val="FootnoteReference"/>
          <w:rFonts w:eastAsiaTheme="majorEastAsia"/>
        </w:rPr>
        <w:footnoteRef/>
      </w:r>
      <w:r w:rsidRPr="00734717">
        <w:t xml:space="preserve"> Article 24C paragraph (1) </w:t>
      </w:r>
      <w:r w:rsidRPr="00734717">
        <w:rPr>
          <w:lang w:val="id-ID"/>
        </w:rPr>
        <w:t xml:space="preserve">of the </w:t>
      </w:r>
      <w:r w:rsidRPr="00734717">
        <w:rPr>
          <w:iCs/>
        </w:rPr>
        <w:t>1945 Constitution of the Republic of Indonesia</w:t>
      </w:r>
      <w:r w:rsidRPr="00734717">
        <w:t>.</w:t>
      </w:r>
    </w:p>
  </w:footnote>
  <w:footnote w:id="7">
    <w:p w14:paraId="62D6DFAA" w14:textId="1A4E1885"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Harjono</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488-489.</w:t>
      </w:r>
    </w:p>
  </w:footnote>
  <w:footnote w:id="8">
    <w:p w14:paraId="370A2CDC" w14:textId="6A48D847" w:rsidR="003705CA" w:rsidRPr="00734717" w:rsidRDefault="003705CA" w:rsidP="00734717">
      <w:pPr>
        <w:pStyle w:val="FootnoteText"/>
        <w:jc w:val="both"/>
      </w:pPr>
      <w:r w:rsidRPr="00734717">
        <w:rPr>
          <w:rStyle w:val="FootnoteReference"/>
          <w:rFonts w:eastAsiaTheme="majorEastAsia"/>
        </w:rPr>
        <w:footnoteRef/>
      </w:r>
      <w:r w:rsidRPr="00734717">
        <w:t xml:space="preserve"> See </w:t>
      </w:r>
      <w:proofErr w:type="spellStart"/>
      <w:r w:rsidRPr="00734717">
        <w:t>Janedjri</w:t>
      </w:r>
      <w:proofErr w:type="spellEnd"/>
      <w:r w:rsidRPr="00734717">
        <w:t xml:space="preserve"> M. </w:t>
      </w:r>
      <w:proofErr w:type="spellStart"/>
      <w:r w:rsidRPr="00734717">
        <w:t>Gaffar</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72.</w:t>
      </w:r>
    </w:p>
  </w:footnote>
  <w:footnote w:id="9">
    <w:p w14:paraId="50FF7EB6" w14:textId="183F200C" w:rsidR="003705CA" w:rsidRPr="00734717" w:rsidRDefault="003705CA" w:rsidP="00734717">
      <w:pPr>
        <w:pStyle w:val="FootnoteText"/>
        <w:jc w:val="both"/>
      </w:pPr>
      <w:r w:rsidRPr="00734717">
        <w:rPr>
          <w:rStyle w:val="FootnoteReference"/>
          <w:rFonts w:eastAsiaTheme="majorEastAsia"/>
        </w:rPr>
        <w:footnoteRef/>
      </w:r>
      <w:r w:rsidRPr="00734717">
        <w:t xml:space="preserve"> See </w:t>
      </w:r>
      <w:r w:rsidRPr="00734717">
        <w:rPr>
          <w:lang w:val="id-ID"/>
        </w:rPr>
        <w:t>Constitutional Court Verdict Number</w:t>
      </w:r>
      <w:r w:rsidRPr="00734717">
        <w:t xml:space="preserve"> 14/PUU-XI/2013 on Judicial Review </w:t>
      </w:r>
      <w:r w:rsidRPr="00734717">
        <w:rPr>
          <w:lang w:val="id-ID"/>
        </w:rPr>
        <w:t>of Article</w:t>
      </w:r>
      <w:r w:rsidRPr="00734717">
        <w:t xml:space="preserve"> 3 paragraph (5), Article 9, Article 12 paragraph (1), paragraph (2), </w:t>
      </w:r>
      <w:r w:rsidRPr="00734717">
        <w:rPr>
          <w:lang w:val="id-ID"/>
        </w:rPr>
        <w:t>Article</w:t>
      </w:r>
      <w:r w:rsidRPr="00734717">
        <w:t xml:space="preserve"> 14 paragraph (2)</w:t>
      </w:r>
      <w:r w:rsidRPr="00734717">
        <w:rPr>
          <w:lang w:val="id-ID"/>
        </w:rPr>
        <w:t>,</w:t>
      </w:r>
      <w:r w:rsidRPr="00734717">
        <w:t xml:space="preserve"> and Article 112</w:t>
      </w:r>
      <w:r w:rsidRPr="00734717">
        <w:rPr>
          <w:lang w:val="id-ID"/>
        </w:rPr>
        <w:t xml:space="preserve"> of the</w:t>
      </w:r>
      <w:r w:rsidRPr="00734717">
        <w:t xml:space="preserve"> </w:t>
      </w:r>
      <w:r w:rsidRPr="00734717">
        <w:rPr>
          <w:iCs/>
        </w:rPr>
        <w:t>Law Number 42 Year 2008 on General Elections for President and Vice President</w:t>
      </w:r>
      <w:r w:rsidRPr="00734717">
        <w:t>,</w:t>
      </w:r>
      <w:r w:rsidRPr="00734717">
        <w:rPr>
          <w:lang w:val="id-ID"/>
        </w:rPr>
        <w:t xml:space="preserve"> January</w:t>
      </w:r>
      <w:r w:rsidRPr="00734717">
        <w:t xml:space="preserve"> 23, 2014, 78-88; See also</w:t>
      </w:r>
      <w:r w:rsidRPr="00734717">
        <w:rPr>
          <w:lang w:val="id-ID"/>
        </w:rPr>
        <w:t xml:space="preserve"> Academic Draft of the Bill of Law on General Election Administration Year</w:t>
      </w:r>
      <w:r w:rsidRPr="00734717">
        <w:t xml:space="preserve"> 2016, 8-9, 125-126, and 338-339.</w:t>
      </w:r>
    </w:p>
  </w:footnote>
  <w:footnote w:id="10">
    <w:p w14:paraId="056C92CB" w14:textId="057D84D3"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w:t>
      </w:r>
      <w:proofErr w:type="spellStart"/>
      <w:r w:rsidRPr="00734717">
        <w:t>Catatan</w:t>
      </w:r>
      <w:proofErr w:type="spellEnd"/>
      <w:r w:rsidRPr="00734717">
        <w:t xml:space="preserve"> </w:t>
      </w:r>
      <w:proofErr w:type="spellStart"/>
      <w:r w:rsidRPr="00734717">
        <w:t>atas</w:t>
      </w:r>
      <w:proofErr w:type="spellEnd"/>
      <w:r w:rsidRPr="00734717">
        <w:t xml:space="preserve"> </w:t>
      </w:r>
      <w:r w:rsidRPr="00734717">
        <w:rPr>
          <w:i/>
        </w:rPr>
        <w:t>Draft</w:t>
      </w:r>
      <w:r w:rsidRPr="00734717">
        <w:t xml:space="preserve"> RUU </w:t>
      </w:r>
      <w:proofErr w:type="spellStart"/>
      <w:r w:rsidRPr="00734717">
        <w:t>Pemilu</w:t>
      </w:r>
      <w:proofErr w:type="spellEnd"/>
      <w:r w:rsidRPr="00734717">
        <w:rPr>
          <w:lang w:val="id-ID"/>
        </w:rPr>
        <w:t>,</w:t>
      </w:r>
      <w:r w:rsidRPr="00734717">
        <w:t>”</w:t>
      </w:r>
      <w:r w:rsidRPr="00734717">
        <w:rPr>
          <w:lang w:val="id-ID"/>
        </w:rPr>
        <w:t xml:space="preserve"> delivered in Public Hearing of Commission II of the House of Representatives of the Republic of Indonesia</w:t>
      </w:r>
      <w:r w:rsidRPr="00734717">
        <w:t>, Jakarta, June</w:t>
      </w:r>
      <w:r w:rsidRPr="00734717">
        <w:rPr>
          <w:lang w:val="id-ID"/>
        </w:rPr>
        <w:t xml:space="preserve"> 30,</w:t>
      </w:r>
      <w:r w:rsidRPr="00734717">
        <w:t xml:space="preserve"> 2020, 3 and 9-10; </w:t>
      </w:r>
      <w:proofErr w:type="spellStart"/>
      <w:r w:rsidRPr="00734717">
        <w:t>Topo</w:t>
      </w:r>
      <w:proofErr w:type="spellEnd"/>
      <w:r w:rsidRPr="00734717">
        <w:t xml:space="preserve"> </w:t>
      </w:r>
      <w:proofErr w:type="spellStart"/>
      <w:r w:rsidRPr="00734717">
        <w:t>Santoso</w:t>
      </w:r>
      <w:proofErr w:type="spellEnd"/>
      <w:r w:rsidRPr="00734717">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r w:rsidRPr="00734717">
        <w:rPr>
          <w:i/>
        </w:rPr>
        <w:t>Op</w:t>
      </w:r>
      <w:r w:rsidRPr="00734717">
        <w:t>.</w:t>
      </w:r>
      <w:r w:rsidRPr="00734717">
        <w:rPr>
          <w:i/>
        </w:rPr>
        <w:t>Cit</w:t>
      </w:r>
      <w:proofErr w:type="spellEnd"/>
      <w:r w:rsidRPr="00734717">
        <w:t xml:space="preserve">., 20; See further </w:t>
      </w:r>
      <w:proofErr w:type="spellStart"/>
      <w:r w:rsidRPr="00734717">
        <w:t>Domenico</w:t>
      </w:r>
      <w:proofErr w:type="spellEnd"/>
      <w:r w:rsidRPr="00734717">
        <w:t xml:space="preserve"> </w:t>
      </w:r>
      <w:proofErr w:type="spellStart"/>
      <w:r w:rsidRPr="00734717">
        <w:t>Tuccinardi</w:t>
      </w:r>
      <w:proofErr w:type="spellEnd"/>
      <w:r w:rsidRPr="00734717">
        <w:rPr>
          <w:lang w:val="id-ID"/>
        </w:rPr>
        <w:t>,</w:t>
      </w:r>
      <w:r w:rsidRPr="00734717">
        <w:t xml:space="preserve"> ed., </w:t>
      </w:r>
      <w:r w:rsidRPr="00734717">
        <w:rPr>
          <w:i/>
        </w:rPr>
        <w:t>International Obligations for Elections: Guidelines for Legal Frameworks</w:t>
      </w:r>
      <w:r w:rsidRPr="00734717">
        <w:t xml:space="preserve">, </w:t>
      </w:r>
      <w:r w:rsidRPr="00734717">
        <w:rPr>
          <w:lang w:val="id-ID"/>
        </w:rPr>
        <w:t>(</w:t>
      </w:r>
      <w:r w:rsidRPr="00734717">
        <w:t>Stockholm: International Institute for Democracy and Electoral Assistance (International IDEA)</w:t>
      </w:r>
      <w:r w:rsidRPr="00734717">
        <w:rPr>
          <w:lang w:val="id-ID"/>
        </w:rPr>
        <w:t>, 2014)</w:t>
      </w:r>
      <w:r w:rsidRPr="00734717">
        <w:t>, 59-68 and 286-287.</w:t>
      </w:r>
    </w:p>
  </w:footnote>
  <w:footnote w:id="11">
    <w:p w14:paraId="6FB5CD93" w14:textId="334ABEBB"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Khairul</w:t>
      </w:r>
      <w:proofErr w:type="spellEnd"/>
      <w:r w:rsidRPr="00734717">
        <w:t xml:space="preserve"> </w:t>
      </w:r>
      <w:proofErr w:type="spellStart"/>
      <w:r w:rsidRPr="00734717">
        <w:t>Fahmi</w:t>
      </w:r>
      <w:proofErr w:type="spellEnd"/>
      <w:r w:rsidRPr="00734717">
        <w:t>, “</w:t>
      </w:r>
      <w:proofErr w:type="spellStart"/>
      <w:r w:rsidRPr="00734717">
        <w:t>Sistem</w:t>
      </w:r>
      <w:proofErr w:type="spellEnd"/>
      <w:r w:rsidRPr="00734717">
        <w:t xml:space="preserve"> </w:t>
      </w:r>
      <w:proofErr w:type="spellStart"/>
      <w:r w:rsidRPr="00734717">
        <w:t>Penanganan</w:t>
      </w:r>
      <w:proofErr w:type="spellEnd"/>
      <w:r w:rsidRPr="00734717">
        <w:t xml:space="preserve"> </w:t>
      </w:r>
      <w:proofErr w:type="spellStart"/>
      <w:r w:rsidRPr="00734717">
        <w:t>Tindak</w:t>
      </w:r>
      <w:proofErr w:type="spellEnd"/>
      <w:r w:rsidRPr="00734717">
        <w:t xml:space="preserve"> </w:t>
      </w:r>
      <w:proofErr w:type="spellStart"/>
      <w:r w:rsidRPr="00734717">
        <w:t>Pidana</w:t>
      </w:r>
      <w:proofErr w:type="spellEnd"/>
      <w:r w:rsidRPr="00734717">
        <w:t xml:space="preserve"> </w:t>
      </w:r>
      <w:proofErr w:type="spellStart"/>
      <w:r w:rsidRPr="00734717">
        <w:t>Pemilu</w:t>
      </w:r>
      <w:proofErr w:type="spellEnd"/>
      <w:r w:rsidRPr="00734717">
        <w:rPr>
          <w:lang w:val="id-ID"/>
        </w:rPr>
        <w:t>,</w:t>
      </w:r>
      <w:r w:rsidRPr="00734717">
        <w:t xml:space="preserve">” </w:t>
      </w:r>
      <w:proofErr w:type="spellStart"/>
      <w:r w:rsidRPr="00734717">
        <w:rPr>
          <w:i/>
        </w:rPr>
        <w:t>Jurnal</w:t>
      </w:r>
      <w:proofErr w:type="spellEnd"/>
      <w:r w:rsidRPr="00734717">
        <w:rPr>
          <w:i/>
        </w:rPr>
        <w:t xml:space="preserve"> </w:t>
      </w:r>
      <w:proofErr w:type="spellStart"/>
      <w:r w:rsidRPr="00734717">
        <w:rPr>
          <w:i/>
        </w:rPr>
        <w:t>Konstitusi</w:t>
      </w:r>
      <w:proofErr w:type="spellEnd"/>
      <w:r w:rsidRPr="00734717">
        <w:t xml:space="preserve"> 12, no. 2 </w:t>
      </w:r>
      <w:r w:rsidRPr="00734717">
        <w:rPr>
          <w:lang w:val="id-ID"/>
        </w:rPr>
        <w:t>(</w:t>
      </w:r>
      <w:r w:rsidRPr="00734717">
        <w:t>2015</w:t>
      </w:r>
      <w:r w:rsidRPr="00734717">
        <w:rPr>
          <w:lang w:val="id-ID"/>
        </w:rPr>
        <w:t>)</w:t>
      </w:r>
      <w:r w:rsidRPr="00734717">
        <w:t>, 265-266.</w:t>
      </w:r>
    </w:p>
  </w:footnote>
  <w:footnote w:id="12">
    <w:p w14:paraId="157AC233" w14:textId="409A0C3F" w:rsidR="003705CA" w:rsidRPr="00734717" w:rsidRDefault="003705CA" w:rsidP="00734717">
      <w:pPr>
        <w:pStyle w:val="FootnoteText"/>
        <w:jc w:val="both"/>
        <w:rPr>
          <w:lang w:val="id-ID"/>
        </w:rPr>
      </w:pPr>
      <w:r w:rsidRPr="00734717">
        <w:rPr>
          <w:rStyle w:val="FootnoteReference"/>
          <w:rFonts w:eastAsiaTheme="majorEastAsia"/>
        </w:rPr>
        <w:footnoteRef/>
      </w:r>
      <w:r w:rsidRPr="00734717">
        <w:t xml:space="preserve"> </w:t>
      </w:r>
      <w:r w:rsidRPr="00734717">
        <w:rPr>
          <w:lang w:val="id-ID"/>
        </w:rPr>
        <w:t>Electoral legal framework is the collection of legal structural elements defining or influencing an electoral process, the major elements being constitutional provisions, electoral laws, other legislation impacting on electoral processes, such as political party laws and laws structuring legislative bodies, subsidiary electoral rules and regulations, and codes of conduct.</w:t>
      </w:r>
      <w:r w:rsidRPr="00734717">
        <w:rPr>
          <w:rFonts w:eastAsia="Calibri"/>
          <w:lang w:val="id-ID"/>
        </w:rPr>
        <w:t xml:space="preserve"> </w:t>
      </w:r>
      <w:r w:rsidRPr="00734717">
        <w:rPr>
          <w:lang w:val="id-ID"/>
        </w:rPr>
        <w:t xml:space="preserve">Jesús Orozco-Henríquez, </w:t>
      </w:r>
      <w:r w:rsidRPr="00734717">
        <w:rPr>
          <w:i/>
          <w:lang w:val="id-ID"/>
        </w:rPr>
        <w:t>Electoral Justice:</w:t>
      </w:r>
      <w:r w:rsidRPr="00734717">
        <w:rPr>
          <w:lang w:val="id-ID"/>
        </w:rPr>
        <w:t xml:space="preserve"> </w:t>
      </w:r>
      <w:r w:rsidRPr="00734717">
        <w:rPr>
          <w:i/>
          <w:lang w:val="id-ID"/>
        </w:rPr>
        <w:t>The International IDEA Handbook</w:t>
      </w:r>
      <w:r w:rsidRPr="00734717">
        <w:rPr>
          <w:lang w:val="id-ID"/>
        </w:rPr>
        <w:t>, (Stockholm: International Institute for Democracy and Electoral Assistance (International IDEA), 2010), 200.</w:t>
      </w:r>
    </w:p>
  </w:footnote>
  <w:footnote w:id="13">
    <w:p w14:paraId="627B17F3" w14:textId="3BAB1B6A" w:rsidR="003705CA" w:rsidRPr="00734717" w:rsidRDefault="003705CA" w:rsidP="00734717">
      <w:pPr>
        <w:pStyle w:val="FootnoteText"/>
        <w:jc w:val="both"/>
      </w:pPr>
      <w:r w:rsidRPr="00734717">
        <w:rPr>
          <w:rStyle w:val="FootnoteReference"/>
          <w:rFonts w:eastAsiaTheme="majorEastAsia"/>
        </w:rPr>
        <w:footnoteRef/>
      </w:r>
      <w:r w:rsidRPr="00734717">
        <w:t xml:space="preserve"> See Maria S.W. </w:t>
      </w:r>
      <w:proofErr w:type="spellStart"/>
      <w:r w:rsidRPr="00734717">
        <w:t>Sumardjono</w:t>
      </w:r>
      <w:proofErr w:type="spellEnd"/>
      <w:r w:rsidRPr="00734717">
        <w:t xml:space="preserve">, </w:t>
      </w:r>
      <w:r w:rsidRPr="00734717">
        <w:rPr>
          <w:i/>
          <w:lang w:val="id-ID"/>
        </w:rPr>
        <w:t>Bahan Kuliah Metodologi Penelitian Ilmu Hukum</w:t>
      </w:r>
      <w:r w:rsidRPr="00734717">
        <w:rPr>
          <w:lang w:val="id-ID"/>
        </w:rPr>
        <w:t xml:space="preserve"> (</w:t>
      </w:r>
      <w:r w:rsidRPr="00734717">
        <w:rPr>
          <w:bCs/>
          <w:iCs/>
          <w:lang w:val="id-ID"/>
        </w:rPr>
        <w:t>Revised Edition</w:t>
      </w:r>
      <w:r w:rsidRPr="00734717">
        <w:rPr>
          <w:lang w:val="id-ID"/>
        </w:rPr>
        <w:t>), (Yogyakarta: Universitas Gadjah Mada, 2021),</w:t>
      </w:r>
      <w:r w:rsidRPr="00734717">
        <w:t xml:space="preserve"> 21-23; </w:t>
      </w:r>
      <w:proofErr w:type="spellStart"/>
      <w:r w:rsidRPr="00734717">
        <w:t>Soerjono</w:t>
      </w:r>
      <w:proofErr w:type="spellEnd"/>
      <w:r w:rsidRPr="00734717">
        <w:t xml:space="preserve"> </w:t>
      </w:r>
      <w:proofErr w:type="spellStart"/>
      <w:r w:rsidRPr="00734717">
        <w:t>Soekanto</w:t>
      </w:r>
      <w:proofErr w:type="spellEnd"/>
      <w:r w:rsidRPr="00734717">
        <w:t xml:space="preserve">, </w:t>
      </w:r>
      <w:r w:rsidRPr="00734717">
        <w:rPr>
          <w:i/>
          <w:lang w:val="id-ID"/>
        </w:rPr>
        <w:t>Pengantar Penelitian Hukum</w:t>
      </w:r>
      <w:r w:rsidRPr="00734717">
        <w:rPr>
          <w:lang w:val="id-ID"/>
        </w:rPr>
        <w:t xml:space="preserve"> (</w:t>
      </w:r>
      <w:r w:rsidRPr="00734717">
        <w:rPr>
          <w:bCs/>
          <w:iCs/>
          <w:lang w:val="id-ID"/>
        </w:rPr>
        <w:t>Third Printing</w:t>
      </w:r>
      <w:r w:rsidRPr="00734717">
        <w:rPr>
          <w:lang w:val="id-ID"/>
        </w:rPr>
        <w:t xml:space="preserve">), (Jakarta: Universitas Indonesia (UI-Press), 1986), </w:t>
      </w:r>
      <w:r w:rsidRPr="00734717">
        <w:t xml:space="preserve">11-12 </w:t>
      </w:r>
      <w:r w:rsidRPr="00734717">
        <w:rPr>
          <w:lang w:val="id-ID"/>
        </w:rPr>
        <w:t>and</w:t>
      </w:r>
      <w:r w:rsidRPr="00734717">
        <w:t xml:space="preserve"> 51-52;</w:t>
      </w:r>
      <w:r w:rsidRPr="00734717">
        <w:rPr>
          <w:rFonts w:eastAsia="Calibri"/>
          <w:lang w:val="id-ID"/>
        </w:rPr>
        <w:t xml:space="preserve"> </w:t>
      </w:r>
      <w:r w:rsidRPr="00734717">
        <w:rPr>
          <w:lang w:val="id-ID"/>
        </w:rPr>
        <w:t xml:space="preserve">Soerjono Soekanto and Sri Mamudji, </w:t>
      </w:r>
      <w:r w:rsidRPr="00734717">
        <w:rPr>
          <w:i/>
          <w:lang w:val="id-ID"/>
        </w:rPr>
        <w:t>Penelitian Hukum Normatif: Suatu Tinjauan Singkat</w:t>
      </w:r>
      <w:r w:rsidRPr="00734717">
        <w:rPr>
          <w:lang w:val="id-ID"/>
        </w:rPr>
        <w:t xml:space="preserve"> (</w:t>
      </w:r>
      <w:r w:rsidRPr="00734717">
        <w:rPr>
          <w:bCs/>
          <w:iCs/>
          <w:lang w:val="id-ID"/>
        </w:rPr>
        <w:t>Sixteenth Printing</w:t>
      </w:r>
      <w:r w:rsidRPr="00734717">
        <w:rPr>
          <w:lang w:val="id-ID"/>
        </w:rPr>
        <w:t>), (Jakarta: Rajawali Pers, 2014),</w:t>
      </w:r>
      <w:r w:rsidRPr="00734717">
        <w:rPr>
          <w:rFonts w:eastAsia="Calibri"/>
          <w:lang w:val="id-ID"/>
        </w:rPr>
        <w:t xml:space="preserve"> </w:t>
      </w:r>
      <w:r w:rsidRPr="00734717">
        <w:rPr>
          <w:lang w:val="id-ID"/>
        </w:rPr>
        <w:t>12-13, 33, 38, and 61.</w:t>
      </w:r>
    </w:p>
  </w:footnote>
  <w:footnote w:id="14">
    <w:p w14:paraId="3DD5E7A1" w14:textId="4F1ECEF5" w:rsidR="003705CA" w:rsidRPr="00734717" w:rsidRDefault="003705CA" w:rsidP="00734717">
      <w:pPr>
        <w:pStyle w:val="FootnoteText"/>
        <w:jc w:val="both"/>
      </w:pPr>
      <w:r w:rsidRPr="00734717">
        <w:rPr>
          <w:rStyle w:val="FootnoteReference"/>
          <w:rFonts w:eastAsiaTheme="majorEastAsia"/>
        </w:rPr>
        <w:footnoteRef/>
      </w:r>
      <w:r w:rsidRPr="00734717">
        <w:t xml:space="preserve"> Maria S.W. </w:t>
      </w:r>
      <w:proofErr w:type="spellStart"/>
      <w:r w:rsidRPr="00734717">
        <w:t>Sumardjono</w:t>
      </w:r>
      <w:proofErr w:type="spellEnd"/>
      <w:r w:rsidRPr="00734717">
        <w:t xml:space="preserve">, </w:t>
      </w:r>
      <w:r w:rsidRPr="00734717">
        <w:rPr>
          <w:i/>
          <w:lang w:val="id-ID"/>
        </w:rPr>
        <w:t>Pedoman Pembuatan Usulan Penelitian: Sebuah Panduan Dasar</w:t>
      </w:r>
      <w:r w:rsidRPr="00734717">
        <w:rPr>
          <w:lang w:val="id-ID"/>
        </w:rPr>
        <w:t xml:space="preserve"> (</w:t>
      </w:r>
      <w:r w:rsidRPr="00734717">
        <w:rPr>
          <w:bCs/>
          <w:iCs/>
          <w:lang w:val="id-ID"/>
        </w:rPr>
        <w:t>Third Printing</w:t>
      </w:r>
      <w:r w:rsidRPr="00734717">
        <w:rPr>
          <w:lang w:val="id-ID"/>
        </w:rPr>
        <w:t>), (Jakarta: Gramedia Pustaka Utama, 2001).</w:t>
      </w:r>
      <w:r w:rsidRPr="00734717">
        <w:t xml:space="preserve"> 36; </w:t>
      </w:r>
      <w:proofErr w:type="spellStart"/>
      <w:r w:rsidRPr="00734717">
        <w:t>Mukti</w:t>
      </w:r>
      <w:proofErr w:type="spellEnd"/>
      <w:r w:rsidRPr="00734717">
        <w:t xml:space="preserve"> </w:t>
      </w:r>
      <w:proofErr w:type="spellStart"/>
      <w:r w:rsidRPr="00734717">
        <w:t>Fajar</w:t>
      </w:r>
      <w:proofErr w:type="spellEnd"/>
      <w:r w:rsidRPr="00734717">
        <w:t xml:space="preserve"> ND </w:t>
      </w:r>
      <w:r w:rsidRPr="00734717">
        <w:rPr>
          <w:lang w:val="id-ID"/>
        </w:rPr>
        <w:t>and</w:t>
      </w:r>
      <w:r w:rsidRPr="00734717">
        <w:t xml:space="preserve"> </w:t>
      </w:r>
      <w:proofErr w:type="spellStart"/>
      <w:r w:rsidRPr="00734717">
        <w:t>Yulianto</w:t>
      </w:r>
      <w:proofErr w:type="spellEnd"/>
      <w:r w:rsidRPr="00734717">
        <w:t xml:space="preserve"> </w:t>
      </w:r>
      <w:proofErr w:type="spellStart"/>
      <w:r w:rsidRPr="00734717">
        <w:t>Achmad</w:t>
      </w:r>
      <w:proofErr w:type="spellEnd"/>
      <w:r w:rsidRPr="00734717">
        <w:t xml:space="preserve">, </w:t>
      </w:r>
      <w:r w:rsidRPr="00734717">
        <w:rPr>
          <w:i/>
          <w:lang w:val="id-ID"/>
        </w:rPr>
        <w:t>Dualisme Penelitian Hukum Normatif &amp; Empiris</w:t>
      </w:r>
      <w:r w:rsidRPr="00734717">
        <w:rPr>
          <w:lang w:val="id-ID"/>
        </w:rPr>
        <w:t xml:space="preserve"> (</w:t>
      </w:r>
      <w:r w:rsidRPr="00734717">
        <w:rPr>
          <w:bCs/>
          <w:iCs/>
          <w:lang w:val="id-ID"/>
        </w:rPr>
        <w:t>Third Printing</w:t>
      </w:r>
      <w:r w:rsidRPr="00734717">
        <w:rPr>
          <w:lang w:val="id-ID"/>
        </w:rPr>
        <w:t>), (Yogyakarta</w:t>
      </w:r>
      <w:r w:rsidRPr="00734717">
        <w:t xml:space="preserve">: </w:t>
      </w:r>
      <w:proofErr w:type="spellStart"/>
      <w:r w:rsidRPr="00734717">
        <w:t>Pustaka</w:t>
      </w:r>
      <w:proofErr w:type="spellEnd"/>
      <w:r w:rsidRPr="00734717">
        <w:rPr>
          <w:lang w:val="id-ID"/>
        </w:rPr>
        <w:t xml:space="preserve"> Pelajar, 2015),</w:t>
      </w:r>
      <w:r w:rsidRPr="00734717">
        <w:t xml:space="preserve"> 160.</w:t>
      </w:r>
    </w:p>
  </w:footnote>
  <w:footnote w:id="15">
    <w:p w14:paraId="70D38F63" w14:textId="0FEBCD3A" w:rsidR="003705CA" w:rsidRPr="00734717" w:rsidRDefault="003705CA" w:rsidP="00734717">
      <w:pPr>
        <w:pStyle w:val="FootnoteText"/>
        <w:jc w:val="both"/>
      </w:pPr>
      <w:r w:rsidRPr="00734717">
        <w:rPr>
          <w:rStyle w:val="FootnoteReference"/>
          <w:rFonts w:eastAsiaTheme="majorEastAsia"/>
        </w:rPr>
        <w:footnoteRef/>
      </w:r>
      <w:r w:rsidRPr="00734717">
        <w:t xml:space="preserve"> Maria S.W. </w:t>
      </w:r>
      <w:proofErr w:type="spellStart"/>
      <w:r w:rsidRPr="00734717">
        <w:t>Sumardjono</w:t>
      </w:r>
      <w:proofErr w:type="spellEnd"/>
      <w:r w:rsidRPr="00734717">
        <w:t>,</w:t>
      </w:r>
      <w:r w:rsidRPr="00734717">
        <w:rPr>
          <w:i/>
        </w:rPr>
        <w:t xml:space="preserve"> </w:t>
      </w:r>
      <w:proofErr w:type="spellStart"/>
      <w:r w:rsidRPr="00734717">
        <w:rPr>
          <w:i/>
        </w:rPr>
        <w:t>Bahan</w:t>
      </w:r>
      <w:proofErr w:type="spellEnd"/>
      <w:r w:rsidRPr="00734717">
        <w:rPr>
          <w:i/>
        </w:rPr>
        <w:t xml:space="preserve"> </w:t>
      </w:r>
      <w:proofErr w:type="spellStart"/>
      <w:r w:rsidRPr="00734717">
        <w:rPr>
          <w:i/>
        </w:rPr>
        <w:t>Kuliah</w:t>
      </w:r>
      <w:proofErr w:type="spellEnd"/>
      <w:r w:rsidRPr="00734717">
        <w:rPr>
          <w:i/>
        </w:rPr>
        <w:t xml:space="preserve"> </w:t>
      </w:r>
      <w:proofErr w:type="spellStart"/>
      <w:r w:rsidRPr="00734717">
        <w:rPr>
          <w:i/>
        </w:rPr>
        <w:t>Metodologi</w:t>
      </w:r>
      <w:proofErr w:type="spellEnd"/>
      <w:r w:rsidRPr="00734717">
        <w:rPr>
          <w:i/>
        </w:rPr>
        <w:t xml:space="preserve"> </w:t>
      </w:r>
      <w:proofErr w:type="spellStart"/>
      <w:r w:rsidRPr="00734717">
        <w:rPr>
          <w:i/>
        </w:rPr>
        <w:t>Penelitian</w:t>
      </w:r>
      <w:proofErr w:type="spellEnd"/>
      <w:r w:rsidRPr="00734717">
        <w:rPr>
          <w:i/>
        </w:rPr>
        <w:t xml:space="preserve"> </w:t>
      </w:r>
      <w:proofErr w:type="spellStart"/>
      <w:r w:rsidRPr="00734717">
        <w:rPr>
          <w:i/>
        </w:rPr>
        <w:t>Ilmu</w:t>
      </w:r>
      <w:proofErr w:type="spellEnd"/>
      <w:r w:rsidRPr="00734717">
        <w:rPr>
          <w:i/>
        </w:rPr>
        <w:t xml:space="preserve"> </w:t>
      </w:r>
      <w:proofErr w:type="spellStart"/>
      <w:r w:rsidRPr="00734717">
        <w:rPr>
          <w:i/>
        </w:rPr>
        <w:t>Hukum</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37.</w:t>
      </w:r>
    </w:p>
  </w:footnote>
  <w:footnote w:id="16">
    <w:p w14:paraId="5EFADD9A" w14:textId="7CCD56A4" w:rsidR="003705CA" w:rsidRPr="00734717" w:rsidRDefault="003705CA" w:rsidP="00734717">
      <w:pPr>
        <w:pStyle w:val="FootnoteText"/>
        <w:jc w:val="both"/>
        <w:rPr>
          <w:lang w:val="id-ID"/>
        </w:rPr>
      </w:pPr>
      <w:r w:rsidRPr="00734717">
        <w:rPr>
          <w:rStyle w:val="FootnoteReference"/>
          <w:rFonts w:eastAsiaTheme="majorEastAsia"/>
        </w:rPr>
        <w:footnoteRef/>
      </w:r>
      <w:r w:rsidRPr="00734717">
        <w:t xml:space="preserve"> </w:t>
      </w:r>
      <w:r w:rsidRPr="00734717">
        <w:rPr>
          <w:lang w:val="id-ID"/>
        </w:rPr>
        <w:t xml:space="preserve">Jesús Orozco-Henríquez, </w:t>
      </w:r>
      <w:r w:rsidRPr="00734717">
        <w:rPr>
          <w:i/>
          <w:lang w:val="id-ID"/>
        </w:rPr>
        <w:t>Op</w:t>
      </w:r>
      <w:r w:rsidRPr="00734717">
        <w:rPr>
          <w:lang w:val="id-ID"/>
        </w:rPr>
        <w:t>.</w:t>
      </w:r>
      <w:r w:rsidRPr="00734717">
        <w:rPr>
          <w:i/>
          <w:lang w:val="id-ID"/>
        </w:rPr>
        <w:t>Cit</w:t>
      </w:r>
      <w:r w:rsidRPr="00734717">
        <w:rPr>
          <w:lang w:val="id-ID"/>
        </w:rPr>
        <w:t>., 9 and 200.</w:t>
      </w:r>
    </w:p>
  </w:footnote>
  <w:footnote w:id="17">
    <w:p w14:paraId="34276875" w14:textId="317C4032" w:rsidR="003705CA" w:rsidRPr="00734717" w:rsidRDefault="003705CA" w:rsidP="00734717">
      <w:pPr>
        <w:pStyle w:val="FootnoteText"/>
        <w:jc w:val="both"/>
      </w:pPr>
      <w:r w:rsidRPr="00734717">
        <w:rPr>
          <w:rStyle w:val="FootnoteReference"/>
          <w:rFonts w:eastAsiaTheme="majorEastAsia"/>
        </w:rPr>
        <w:footnoteRef/>
      </w:r>
      <w:r w:rsidRPr="00734717">
        <w:t xml:space="preserve"> See further </w:t>
      </w:r>
      <w:proofErr w:type="spellStart"/>
      <w:r w:rsidRPr="00734717">
        <w:t>Domenico</w:t>
      </w:r>
      <w:proofErr w:type="spellEnd"/>
      <w:r w:rsidRPr="00734717">
        <w:t xml:space="preserve"> </w:t>
      </w:r>
      <w:proofErr w:type="spellStart"/>
      <w:r w:rsidRPr="00734717">
        <w:t>Tuccinardi</w:t>
      </w:r>
      <w:proofErr w:type="spellEnd"/>
      <w:r w:rsidRPr="00734717">
        <w:t xml:space="preserve">, ed.,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260-271 and 326-327.</w:t>
      </w:r>
    </w:p>
  </w:footnote>
  <w:footnote w:id="18">
    <w:p w14:paraId="71A3C36C" w14:textId="6023FC61"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Jesús</w:t>
      </w:r>
      <w:proofErr w:type="spellEnd"/>
      <w:r w:rsidRPr="00734717">
        <w:t xml:space="preserve"> Orozco-</w:t>
      </w:r>
      <w:proofErr w:type="spellStart"/>
      <w:r w:rsidRPr="00734717">
        <w:t>Henríquez</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9.</w:t>
      </w:r>
    </w:p>
  </w:footnote>
  <w:footnote w:id="19">
    <w:p w14:paraId="698AF056" w14:textId="08F77E90"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gramStart"/>
      <w:r w:rsidRPr="00734717">
        <w:rPr>
          <w:i/>
        </w:rPr>
        <w:t>Ibid</w:t>
      </w:r>
      <w:r w:rsidRPr="00734717">
        <w:t>.,</w:t>
      </w:r>
      <w:proofErr w:type="gramEnd"/>
      <w:r w:rsidRPr="00734717">
        <w:t xml:space="preserve"> 1.</w:t>
      </w:r>
    </w:p>
  </w:footnote>
  <w:footnote w:id="20">
    <w:p w14:paraId="502D974B" w14:textId="63646911" w:rsidR="003705CA" w:rsidRPr="00734717" w:rsidRDefault="003705CA" w:rsidP="00734717">
      <w:pPr>
        <w:pStyle w:val="FootnoteText"/>
        <w:jc w:val="both"/>
      </w:pPr>
      <w:r w:rsidRPr="00734717">
        <w:rPr>
          <w:rStyle w:val="FootnoteReference"/>
          <w:rFonts w:eastAsiaTheme="majorEastAsia"/>
        </w:rPr>
        <w:footnoteRef/>
      </w:r>
      <w:r w:rsidRPr="00734717">
        <w:t xml:space="preserve"> Oliver Joseph and Frank </w:t>
      </w:r>
      <w:proofErr w:type="spellStart"/>
      <w:r w:rsidRPr="00734717">
        <w:t>McLoughlin</w:t>
      </w:r>
      <w:proofErr w:type="spellEnd"/>
      <w:r w:rsidRPr="00734717">
        <w:t xml:space="preserve">, </w:t>
      </w:r>
      <w:r w:rsidRPr="00734717">
        <w:rPr>
          <w:i/>
        </w:rPr>
        <w:t>Electoral Justice System Assessment Guide</w:t>
      </w:r>
      <w:r w:rsidRPr="00734717">
        <w:t xml:space="preserve">, </w:t>
      </w:r>
      <w:r w:rsidRPr="00734717">
        <w:rPr>
          <w:lang w:val="id-ID"/>
        </w:rPr>
        <w:t>(</w:t>
      </w:r>
      <w:r w:rsidRPr="00734717">
        <w:t>Stockholm</w:t>
      </w:r>
      <w:r w:rsidRPr="00734717">
        <w:rPr>
          <w:lang w:val="id-ID"/>
        </w:rPr>
        <w:t>:</w:t>
      </w:r>
      <w:r w:rsidRPr="00734717">
        <w:t xml:space="preserve"> International Institute for Democracy and Electoral Assistance (International IDEA)</w:t>
      </w:r>
      <w:r w:rsidRPr="00734717">
        <w:rPr>
          <w:lang w:val="id-ID"/>
        </w:rPr>
        <w:t>, 2019)</w:t>
      </w:r>
      <w:r w:rsidRPr="00734717">
        <w:t>, 8.</w:t>
      </w:r>
    </w:p>
  </w:footnote>
  <w:footnote w:id="21">
    <w:p w14:paraId="293A5EF8" w14:textId="492EA8C6" w:rsidR="003705CA" w:rsidRPr="00734717" w:rsidRDefault="003705CA" w:rsidP="00734717">
      <w:pPr>
        <w:pStyle w:val="FootnoteText"/>
        <w:jc w:val="both"/>
      </w:pPr>
      <w:r w:rsidRPr="00734717">
        <w:rPr>
          <w:rStyle w:val="FootnoteReference"/>
          <w:rFonts w:eastAsiaTheme="majorEastAsia"/>
        </w:rPr>
        <w:footnoteRef/>
      </w:r>
      <w:r w:rsidRPr="00734717">
        <w:t xml:space="preserve"> See </w:t>
      </w:r>
      <w:proofErr w:type="spellStart"/>
      <w:r w:rsidRPr="00734717">
        <w:t>Domenico</w:t>
      </w:r>
      <w:proofErr w:type="spellEnd"/>
      <w:r w:rsidRPr="00734717">
        <w:t xml:space="preserve"> </w:t>
      </w:r>
      <w:proofErr w:type="spellStart"/>
      <w:r w:rsidRPr="00734717">
        <w:t>Tuccinardi</w:t>
      </w:r>
      <w:proofErr w:type="spellEnd"/>
      <w:r w:rsidRPr="00734717">
        <w:t xml:space="preserve">, ed.,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260-261.</w:t>
      </w:r>
    </w:p>
  </w:footnote>
  <w:footnote w:id="22">
    <w:p w14:paraId="2D34F220" w14:textId="0D16406B"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Jesús</w:t>
      </w:r>
      <w:proofErr w:type="spellEnd"/>
      <w:r w:rsidRPr="00734717">
        <w:t xml:space="preserve"> Orozco-</w:t>
      </w:r>
      <w:proofErr w:type="spellStart"/>
      <w:r w:rsidRPr="00734717">
        <w:t>Henríquez</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199.</w:t>
      </w:r>
    </w:p>
  </w:footnote>
  <w:footnote w:id="23">
    <w:p w14:paraId="0600938B" w14:textId="77777777" w:rsidR="003705CA" w:rsidRPr="00734717" w:rsidRDefault="003705CA" w:rsidP="00734717">
      <w:pPr>
        <w:pStyle w:val="FootnoteText"/>
        <w:jc w:val="both"/>
      </w:pPr>
      <w:r w:rsidRPr="00734717">
        <w:rPr>
          <w:rStyle w:val="FootnoteReference"/>
          <w:rFonts w:eastAsiaTheme="minorEastAsia"/>
        </w:rPr>
        <w:footnoteRef/>
      </w:r>
      <w:r w:rsidRPr="00734717">
        <w:t xml:space="preserve"> In Indonesian context, the term “electoral disputes” is equal to the term “electoral disputes and violations”, even though it is textually translated into “electoral disputes” </w:t>
      </w:r>
      <w:r w:rsidRPr="00734717">
        <w:rPr>
          <w:i/>
        </w:rPr>
        <w:t xml:space="preserve">an </w:t>
      </w:r>
      <w:proofErr w:type="spellStart"/>
      <w:r w:rsidRPr="00734717">
        <w:rPr>
          <w:i/>
        </w:rPr>
        <w:t>sich</w:t>
      </w:r>
      <w:proofErr w:type="spellEnd"/>
      <w:r w:rsidRPr="00734717">
        <w:t>.</w:t>
      </w:r>
    </w:p>
  </w:footnote>
  <w:footnote w:id="24">
    <w:p w14:paraId="34FEE9DE" w14:textId="36234D98" w:rsidR="003705CA" w:rsidRPr="00734717" w:rsidRDefault="003705CA" w:rsidP="00734717">
      <w:pPr>
        <w:pStyle w:val="FootnoteText"/>
        <w:jc w:val="both"/>
      </w:pPr>
      <w:r w:rsidRPr="00734717">
        <w:rPr>
          <w:rStyle w:val="FootnoteReference"/>
          <w:rFonts w:eastAsiaTheme="majorEastAsia"/>
        </w:rPr>
        <w:footnoteRef/>
      </w:r>
      <w:r w:rsidRPr="00734717">
        <w:t xml:space="preserve"> Aditya </w:t>
      </w:r>
      <w:proofErr w:type="spellStart"/>
      <w:r w:rsidRPr="00734717">
        <w:t>Perdana</w:t>
      </w:r>
      <w:proofErr w:type="spellEnd"/>
      <w:r w:rsidRPr="00734717">
        <w:t xml:space="preserve">, </w:t>
      </w:r>
      <w:r w:rsidRPr="00734717">
        <w:rPr>
          <w:i/>
        </w:rPr>
        <w:t>et</w:t>
      </w:r>
      <w:r w:rsidRPr="00734717">
        <w:t>.</w:t>
      </w:r>
      <w:r w:rsidRPr="00734717">
        <w:rPr>
          <w:i/>
        </w:rPr>
        <w:t>al</w:t>
      </w:r>
      <w:r w:rsidRPr="00734717">
        <w:t xml:space="preserve">., </w:t>
      </w:r>
      <w:proofErr w:type="spellStart"/>
      <w:r w:rsidRPr="00734717">
        <w:rPr>
          <w:i/>
        </w:rPr>
        <w:t>Op</w:t>
      </w:r>
      <w:r w:rsidRPr="00734717">
        <w:t>.</w:t>
      </w:r>
      <w:r w:rsidRPr="00734717">
        <w:rPr>
          <w:i/>
        </w:rPr>
        <w:t>Cit</w:t>
      </w:r>
      <w:proofErr w:type="spellEnd"/>
      <w:r w:rsidRPr="00734717">
        <w:t xml:space="preserve">., 298-300; </w:t>
      </w:r>
      <w:proofErr w:type="spellStart"/>
      <w:r w:rsidRPr="00734717">
        <w:t>Fajlurrahman</w:t>
      </w:r>
      <w:proofErr w:type="spellEnd"/>
      <w:r w:rsidRPr="00734717">
        <w:t xml:space="preserve"> </w:t>
      </w:r>
      <w:proofErr w:type="spellStart"/>
      <w:r w:rsidRPr="00734717">
        <w:t>Jurdi</w:t>
      </w:r>
      <w:proofErr w:type="spellEnd"/>
      <w:r w:rsidRPr="00734717">
        <w:t xml:space="preserve">, </w:t>
      </w:r>
      <w:proofErr w:type="spellStart"/>
      <w:r w:rsidRPr="00734717">
        <w:rPr>
          <w:i/>
        </w:rPr>
        <w:t>Pengantar</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Kencana</w:t>
      </w:r>
      <w:proofErr w:type="spellEnd"/>
      <w:r w:rsidRPr="00734717">
        <w:t xml:space="preserve"> </w:t>
      </w:r>
      <w:proofErr w:type="spellStart"/>
      <w:r w:rsidRPr="00734717">
        <w:t>Prenadamedia</w:t>
      </w:r>
      <w:proofErr w:type="spellEnd"/>
      <w:r w:rsidRPr="00734717">
        <w:t xml:space="preserve"> Group</w:t>
      </w:r>
      <w:r w:rsidRPr="00734717">
        <w:rPr>
          <w:lang w:val="id-ID"/>
        </w:rPr>
        <w:t>, 2018)</w:t>
      </w:r>
      <w:r w:rsidRPr="00734717">
        <w:t xml:space="preserve">, 233-234; </w:t>
      </w:r>
      <w:proofErr w:type="spellStart"/>
      <w:r w:rsidRPr="00734717">
        <w:t>Topo</w:t>
      </w:r>
      <w:proofErr w:type="spellEnd"/>
      <w:r w:rsidRPr="00734717">
        <w:t xml:space="preserve"> </w:t>
      </w:r>
      <w:proofErr w:type="spellStart"/>
      <w:r w:rsidRPr="00734717">
        <w:t>Santoso</w:t>
      </w:r>
      <w:proofErr w:type="spellEnd"/>
      <w:r w:rsidRPr="00734717">
        <w:t>, “</w:t>
      </w:r>
      <w:proofErr w:type="spellStart"/>
      <w:r w:rsidRPr="00734717">
        <w:t>Catatan</w:t>
      </w:r>
      <w:proofErr w:type="spellEnd"/>
      <w:r w:rsidRPr="00734717">
        <w:t xml:space="preserve"> </w:t>
      </w:r>
      <w:proofErr w:type="spellStart"/>
      <w:r w:rsidRPr="00734717">
        <w:t>atas</w:t>
      </w:r>
      <w:proofErr w:type="spellEnd"/>
      <w:r w:rsidRPr="00734717">
        <w:t xml:space="preserve"> </w:t>
      </w:r>
      <w:r w:rsidRPr="00734717">
        <w:rPr>
          <w:i/>
        </w:rPr>
        <w:t>Draft</w:t>
      </w:r>
      <w:r w:rsidRPr="00734717">
        <w:t xml:space="preserve"> RUU </w:t>
      </w:r>
      <w:proofErr w:type="spellStart"/>
      <w:r w:rsidRPr="00734717">
        <w:t>Pemilu</w:t>
      </w:r>
      <w:proofErr w:type="spellEnd"/>
      <w:r w:rsidRPr="00734717">
        <w:rPr>
          <w:lang w:val="id-ID"/>
        </w:rPr>
        <w:t>,</w:t>
      </w:r>
      <w:r w:rsidRPr="00734717">
        <w:t xml:space="preserve">” </w:t>
      </w:r>
      <w:proofErr w:type="spellStart"/>
      <w:r w:rsidRPr="00734717">
        <w:rPr>
          <w:i/>
        </w:rPr>
        <w:t>Op</w:t>
      </w:r>
      <w:r w:rsidRPr="00734717">
        <w:t>.</w:t>
      </w:r>
      <w:r w:rsidRPr="00734717">
        <w:rPr>
          <w:i/>
        </w:rPr>
        <w:t>Cit</w:t>
      </w:r>
      <w:proofErr w:type="spellEnd"/>
      <w:r w:rsidRPr="00734717">
        <w:t xml:space="preserve">., 9; </w:t>
      </w:r>
      <w:proofErr w:type="spellStart"/>
      <w:r w:rsidRPr="00734717">
        <w:t>Topo</w:t>
      </w:r>
      <w:proofErr w:type="spellEnd"/>
      <w:r w:rsidRPr="00734717">
        <w:t xml:space="preserve"> </w:t>
      </w:r>
      <w:proofErr w:type="spellStart"/>
      <w:r w:rsidRPr="00734717">
        <w:t>Santoso</w:t>
      </w:r>
      <w:proofErr w:type="spellEnd"/>
      <w:r w:rsidRPr="00734717">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r w:rsidRPr="00734717">
        <w:rPr>
          <w:i/>
        </w:rPr>
        <w:t>Op</w:t>
      </w:r>
      <w:r w:rsidRPr="00734717">
        <w:t>.</w:t>
      </w:r>
      <w:r w:rsidRPr="00734717">
        <w:rPr>
          <w:i/>
        </w:rPr>
        <w:t>Cit</w:t>
      </w:r>
      <w:proofErr w:type="spellEnd"/>
      <w:r w:rsidRPr="00734717">
        <w:t xml:space="preserve">., 43; </w:t>
      </w:r>
      <w:proofErr w:type="spellStart"/>
      <w:r w:rsidRPr="00734717">
        <w:t>Topo</w:t>
      </w:r>
      <w:proofErr w:type="spellEnd"/>
      <w:r w:rsidRPr="00734717">
        <w:t xml:space="preserve"> </w:t>
      </w:r>
      <w:proofErr w:type="spellStart"/>
      <w:r w:rsidRPr="00734717">
        <w:t>Santoso</w:t>
      </w:r>
      <w:proofErr w:type="spellEnd"/>
      <w:r w:rsidRPr="00734717">
        <w:t xml:space="preserve"> and Ida </w:t>
      </w:r>
      <w:proofErr w:type="spellStart"/>
      <w:r w:rsidRPr="00734717">
        <w:t>Budhiati</w:t>
      </w:r>
      <w:proofErr w:type="spellEnd"/>
      <w:r w:rsidRPr="00734717">
        <w:t xml:space="preserve">, </w:t>
      </w:r>
      <w:proofErr w:type="spellStart"/>
      <w:r w:rsidRPr="00734717">
        <w:rPr>
          <w:i/>
        </w:rPr>
        <w:t>Op</w:t>
      </w:r>
      <w:r w:rsidRPr="00734717">
        <w:t>.</w:t>
      </w:r>
      <w:r w:rsidRPr="00734717">
        <w:rPr>
          <w:i/>
        </w:rPr>
        <w:t>Cit</w:t>
      </w:r>
      <w:proofErr w:type="spellEnd"/>
      <w:r w:rsidRPr="00734717">
        <w:t xml:space="preserve">., 277-278; See further Oliver Joseph and Frank </w:t>
      </w:r>
      <w:proofErr w:type="spellStart"/>
      <w:r w:rsidRPr="00734717">
        <w:t>McLoughlin</w:t>
      </w:r>
      <w:proofErr w:type="spellEnd"/>
      <w:r w:rsidRPr="00734717">
        <w:t xml:space="preserve">, </w:t>
      </w:r>
      <w:proofErr w:type="spellStart"/>
      <w:r w:rsidRPr="00734717">
        <w:rPr>
          <w:i/>
        </w:rPr>
        <w:t>Op</w:t>
      </w:r>
      <w:r w:rsidRPr="00734717">
        <w:t>.</w:t>
      </w:r>
      <w:r w:rsidRPr="00734717">
        <w:rPr>
          <w:i/>
        </w:rPr>
        <w:t>Cit</w:t>
      </w:r>
      <w:proofErr w:type="spellEnd"/>
      <w:r w:rsidRPr="00734717">
        <w:t>., 18-128.</w:t>
      </w:r>
    </w:p>
  </w:footnote>
  <w:footnote w:id="25">
    <w:p w14:paraId="422F051E" w14:textId="7909E339"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w:t>
      </w:r>
      <w:proofErr w:type="spellStart"/>
      <w:r w:rsidRPr="00734717">
        <w:t>Catatan</w:t>
      </w:r>
      <w:proofErr w:type="spellEnd"/>
      <w:r w:rsidRPr="00734717">
        <w:t xml:space="preserve"> </w:t>
      </w:r>
      <w:proofErr w:type="spellStart"/>
      <w:r w:rsidRPr="00734717">
        <w:t>atas</w:t>
      </w:r>
      <w:proofErr w:type="spellEnd"/>
      <w:r w:rsidRPr="00734717">
        <w:t xml:space="preserve"> </w:t>
      </w:r>
      <w:r w:rsidRPr="00734717">
        <w:rPr>
          <w:i/>
        </w:rPr>
        <w:t>Draft</w:t>
      </w:r>
      <w:r w:rsidRPr="00734717">
        <w:t xml:space="preserve"> RUU </w:t>
      </w:r>
      <w:proofErr w:type="spellStart"/>
      <w:r w:rsidRPr="00734717">
        <w:t>Pemilu</w:t>
      </w:r>
      <w:proofErr w:type="spellEnd"/>
      <w:r w:rsidRPr="00734717">
        <w:rPr>
          <w:lang w:val="id-ID"/>
        </w:rPr>
        <w:t>,</w:t>
      </w:r>
      <w:r w:rsidRPr="00734717">
        <w:t xml:space="preserve">” </w:t>
      </w:r>
      <w:proofErr w:type="spellStart"/>
      <w:r w:rsidRPr="00734717">
        <w:rPr>
          <w:i/>
        </w:rPr>
        <w:t>Loc</w:t>
      </w:r>
      <w:r w:rsidRPr="00734717">
        <w:t>.</w:t>
      </w:r>
      <w:r w:rsidRPr="00734717">
        <w:rPr>
          <w:i/>
        </w:rPr>
        <w:t>Cit</w:t>
      </w:r>
      <w:proofErr w:type="spellEnd"/>
      <w:r w:rsidRPr="00734717">
        <w:t>.</w:t>
      </w:r>
    </w:p>
  </w:footnote>
  <w:footnote w:id="26">
    <w:p w14:paraId="2E10F34C" w14:textId="2E1EC3A3" w:rsidR="003705CA" w:rsidRPr="00734717" w:rsidRDefault="003705CA" w:rsidP="00734717">
      <w:pPr>
        <w:pStyle w:val="FootnoteText"/>
        <w:jc w:val="both"/>
      </w:pPr>
      <w:r w:rsidRPr="00734717">
        <w:rPr>
          <w:rStyle w:val="FootnoteReference"/>
          <w:rFonts w:eastAsiaTheme="majorEastAsia"/>
        </w:rPr>
        <w:footnoteRef/>
      </w:r>
      <w:r w:rsidRPr="00734717">
        <w:t xml:space="preserve"> See </w:t>
      </w:r>
      <w:proofErr w:type="spellStart"/>
      <w:r w:rsidRPr="00734717">
        <w:t>Jesús</w:t>
      </w:r>
      <w:proofErr w:type="spellEnd"/>
      <w:r w:rsidRPr="00734717">
        <w:t xml:space="preserve"> Orozco-</w:t>
      </w:r>
      <w:proofErr w:type="spellStart"/>
      <w:r w:rsidRPr="00734717">
        <w:t>Henríquez</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10.</w:t>
      </w:r>
    </w:p>
  </w:footnote>
  <w:footnote w:id="27">
    <w:p w14:paraId="770C9353" w14:textId="12B68B68"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Fajlurrahman</w:t>
      </w:r>
      <w:proofErr w:type="spellEnd"/>
      <w:r w:rsidRPr="00734717">
        <w:t xml:space="preserve"> </w:t>
      </w:r>
      <w:proofErr w:type="spellStart"/>
      <w:r w:rsidRPr="00734717">
        <w:t>Jurdi</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233.</w:t>
      </w:r>
    </w:p>
  </w:footnote>
  <w:footnote w:id="28">
    <w:p w14:paraId="7BB9FECB" w14:textId="00C39C57"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Ramlan</w:t>
      </w:r>
      <w:proofErr w:type="spellEnd"/>
      <w:r w:rsidRPr="00734717">
        <w:t xml:space="preserve"> </w:t>
      </w:r>
      <w:proofErr w:type="spellStart"/>
      <w:r w:rsidRPr="00734717">
        <w:t>Surbakti</w:t>
      </w:r>
      <w:proofErr w:type="spellEnd"/>
      <w:r w:rsidRPr="00734717">
        <w:t xml:space="preserve">, </w:t>
      </w:r>
      <w:proofErr w:type="gramStart"/>
      <w:r w:rsidRPr="00734717">
        <w:rPr>
          <w:i/>
        </w:rPr>
        <w:t>et</w:t>
      </w:r>
      <w:r w:rsidRPr="00734717">
        <w:t>.</w:t>
      </w:r>
      <w:r w:rsidRPr="00734717">
        <w:rPr>
          <w:i/>
        </w:rPr>
        <w:t>al</w:t>
      </w:r>
      <w:r w:rsidRPr="00734717">
        <w:t>.,</w:t>
      </w:r>
      <w:proofErr w:type="gramEnd"/>
      <w:r w:rsidRPr="00734717">
        <w:t xml:space="preserve"> </w:t>
      </w:r>
      <w:r w:rsidRPr="00734717">
        <w:rPr>
          <w:i/>
        </w:rPr>
        <w:t xml:space="preserve">Serial </w:t>
      </w:r>
      <w:proofErr w:type="spellStart"/>
      <w:r w:rsidRPr="00734717">
        <w:rPr>
          <w:i/>
        </w:rPr>
        <w:t>Demokrasi</w:t>
      </w:r>
      <w:proofErr w:type="spellEnd"/>
      <w:r w:rsidRPr="00734717">
        <w:rPr>
          <w:i/>
        </w:rPr>
        <w:t xml:space="preserve"> </w:t>
      </w:r>
      <w:proofErr w:type="spellStart"/>
      <w:r w:rsidRPr="00734717">
        <w:rPr>
          <w:i/>
        </w:rPr>
        <w:t>Elektoral</w:t>
      </w:r>
      <w:proofErr w:type="spellEnd"/>
      <w:r w:rsidRPr="00734717">
        <w:rPr>
          <w:i/>
        </w:rPr>
        <w:t xml:space="preserve"> </w:t>
      </w:r>
      <w:proofErr w:type="spellStart"/>
      <w:r w:rsidRPr="00734717">
        <w:rPr>
          <w:i/>
        </w:rPr>
        <w:t>Buku</w:t>
      </w:r>
      <w:proofErr w:type="spellEnd"/>
      <w:r w:rsidRPr="00734717">
        <w:rPr>
          <w:i/>
        </w:rPr>
        <w:t xml:space="preserve"> 15 </w:t>
      </w:r>
      <w:proofErr w:type="spellStart"/>
      <w:r w:rsidRPr="00734717">
        <w:rPr>
          <w:i/>
        </w:rPr>
        <w:t>Penanganan</w:t>
      </w:r>
      <w:proofErr w:type="spellEnd"/>
      <w:r w:rsidRPr="00734717">
        <w:rPr>
          <w:i/>
        </w:rPr>
        <w:t xml:space="preserve"> </w:t>
      </w:r>
      <w:proofErr w:type="spellStart"/>
      <w:r w:rsidRPr="00734717">
        <w:rPr>
          <w:i/>
        </w:rPr>
        <w:t>Pelanggaran</w:t>
      </w:r>
      <w:proofErr w:type="spellEnd"/>
      <w:r w:rsidRPr="00734717">
        <w:rPr>
          <w:i/>
        </w:rPr>
        <w:t xml:space="preserve"> </w:t>
      </w:r>
      <w:proofErr w:type="spellStart"/>
      <w:r w:rsidRPr="00734717">
        <w:rPr>
          <w:i/>
        </w:rPr>
        <w:t>Pemilu</w:t>
      </w:r>
      <w:proofErr w:type="spellEnd"/>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Kemitraan</w:t>
      </w:r>
      <w:proofErr w:type="spellEnd"/>
      <w:r w:rsidRPr="00734717">
        <w:t xml:space="preserve"> </w:t>
      </w:r>
      <w:proofErr w:type="spellStart"/>
      <w:r w:rsidRPr="00734717">
        <w:t>bagi</w:t>
      </w:r>
      <w:proofErr w:type="spellEnd"/>
      <w:r w:rsidRPr="00734717">
        <w:t xml:space="preserve"> </w:t>
      </w:r>
      <w:proofErr w:type="spellStart"/>
      <w:r w:rsidRPr="00734717">
        <w:t>Pembaruan</w:t>
      </w:r>
      <w:proofErr w:type="spellEnd"/>
      <w:r w:rsidRPr="00734717">
        <w:t xml:space="preserve"> Tata </w:t>
      </w:r>
      <w:proofErr w:type="spellStart"/>
      <w:r w:rsidRPr="00734717">
        <w:t>Pemerintahan</w:t>
      </w:r>
      <w:proofErr w:type="spellEnd"/>
      <w:r w:rsidRPr="00734717">
        <w:rPr>
          <w:lang w:val="id-ID"/>
        </w:rPr>
        <w:t>, 2011)</w:t>
      </w:r>
      <w:r w:rsidRPr="00734717">
        <w:t xml:space="preserve">, 9; See Aditya </w:t>
      </w:r>
      <w:proofErr w:type="spellStart"/>
      <w:r w:rsidRPr="00734717">
        <w:t>Perdana</w:t>
      </w:r>
      <w:proofErr w:type="spellEnd"/>
      <w:r w:rsidRPr="00734717">
        <w:t xml:space="preserve">, </w:t>
      </w:r>
      <w:r w:rsidRPr="00734717">
        <w:rPr>
          <w:i/>
        </w:rPr>
        <w:t>et</w:t>
      </w:r>
      <w:r w:rsidRPr="00734717">
        <w:t>.</w:t>
      </w:r>
      <w:r w:rsidRPr="00734717">
        <w:rPr>
          <w:i/>
        </w:rPr>
        <w:t>al</w:t>
      </w:r>
      <w:r w:rsidRPr="00734717">
        <w:t xml:space="preserve">., </w:t>
      </w:r>
      <w:proofErr w:type="spellStart"/>
      <w:r w:rsidRPr="00734717">
        <w:rPr>
          <w:i/>
        </w:rPr>
        <w:t>Op</w:t>
      </w:r>
      <w:r w:rsidRPr="00734717">
        <w:t>.</w:t>
      </w:r>
      <w:r w:rsidRPr="00734717">
        <w:rPr>
          <w:i/>
        </w:rPr>
        <w:t>Cit</w:t>
      </w:r>
      <w:proofErr w:type="spellEnd"/>
      <w:r w:rsidRPr="00734717">
        <w:t>., 298.</w:t>
      </w:r>
    </w:p>
  </w:footnote>
  <w:footnote w:id="29">
    <w:p w14:paraId="751D6AFB" w14:textId="0BC92F75" w:rsidR="003705CA" w:rsidRPr="00734717" w:rsidRDefault="003705CA" w:rsidP="00734717">
      <w:pPr>
        <w:pStyle w:val="FootnoteText"/>
        <w:jc w:val="both"/>
      </w:pPr>
      <w:r w:rsidRPr="00734717">
        <w:rPr>
          <w:rStyle w:val="FootnoteReference"/>
          <w:rFonts w:eastAsiaTheme="majorEastAsia"/>
        </w:rPr>
        <w:footnoteRef/>
      </w:r>
      <w:r w:rsidRPr="00734717">
        <w:t xml:space="preserve"> Article 477 and Article 481 paragraph (1) of the </w:t>
      </w:r>
      <w:r w:rsidRPr="00734717">
        <w:rPr>
          <w:iCs/>
        </w:rPr>
        <w:t>Law Number 7 Year 2017 on General Elections</w:t>
      </w:r>
      <w:r w:rsidRPr="00734717">
        <w:t>.</w:t>
      </w:r>
    </w:p>
  </w:footnote>
  <w:footnote w:id="30">
    <w:p w14:paraId="55EC7B95" w14:textId="0FA216C0" w:rsidR="003705CA" w:rsidRPr="00734717" w:rsidRDefault="003705CA" w:rsidP="00734717">
      <w:pPr>
        <w:pStyle w:val="FootnoteText"/>
        <w:jc w:val="both"/>
      </w:pPr>
      <w:r w:rsidRPr="00734717">
        <w:rPr>
          <w:rStyle w:val="FootnoteReference"/>
          <w:rFonts w:eastAsiaTheme="majorEastAsia"/>
        </w:rPr>
        <w:footnoteRef/>
      </w:r>
      <w:r w:rsidRPr="00734717">
        <w:t xml:space="preserve"> See Article 140 paragraph (2) of the </w:t>
      </w:r>
      <w:r w:rsidRPr="00734717">
        <w:rPr>
          <w:iCs/>
        </w:rPr>
        <w:t>Law Number 7 Year 2017 on General Elections</w:t>
      </w:r>
      <w:r w:rsidRPr="00734717">
        <w:t xml:space="preserve">; </w:t>
      </w:r>
      <w:r w:rsidRPr="00734717">
        <w:rPr>
          <w:lang w:val="id-ID"/>
        </w:rPr>
        <w:t>See also</w:t>
      </w:r>
      <w:r w:rsidRPr="00734717">
        <w:t xml:space="preserve"> Consideration of the </w:t>
      </w:r>
      <w:r w:rsidRPr="00734717">
        <w:rPr>
          <w:iCs/>
        </w:rPr>
        <w:t>General Election Supervisory Agency Regulation</w:t>
      </w:r>
      <w:r w:rsidRPr="00734717">
        <w:t xml:space="preserve"> Number 5 Year 2018 </w:t>
      </w:r>
      <w:r w:rsidRPr="00734717">
        <w:rPr>
          <w:iCs/>
          <w:lang w:val="id-ID"/>
        </w:rPr>
        <w:t>on Plenary Meetings</w:t>
      </w:r>
      <w:r w:rsidRPr="00734717">
        <w:t>.</w:t>
      </w:r>
    </w:p>
  </w:footnote>
  <w:footnote w:id="31">
    <w:p w14:paraId="573BA698" w14:textId="429EEAC9" w:rsidR="003705CA" w:rsidRPr="00734717" w:rsidRDefault="003705CA" w:rsidP="00734717">
      <w:pPr>
        <w:pStyle w:val="FootnoteText"/>
        <w:jc w:val="both"/>
      </w:pPr>
      <w:r w:rsidRPr="00734717">
        <w:rPr>
          <w:rStyle w:val="FootnoteReference"/>
          <w:rFonts w:eastAsiaTheme="majorEastAsia"/>
        </w:rPr>
        <w:footnoteRef/>
      </w:r>
      <w:r w:rsidRPr="00734717">
        <w:t xml:space="preserve"> See Article 455 paragraph (2) of the </w:t>
      </w:r>
      <w:r w:rsidRPr="00734717">
        <w:rPr>
          <w:iCs/>
        </w:rPr>
        <w:t>Law Number 7 Year 2017 on General Elections</w:t>
      </w:r>
      <w:r w:rsidRPr="00734717">
        <w:t xml:space="preserve">; See also Consideration of the </w:t>
      </w:r>
      <w:r w:rsidRPr="00734717">
        <w:rPr>
          <w:iCs/>
        </w:rPr>
        <w:t>General Election Supervisory Agency Regulation</w:t>
      </w:r>
      <w:r w:rsidRPr="00734717">
        <w:t xml:space="preserve"> Number 7 Year 2018 </w:t>
      </w:r>
      <w:r w:rsidRPr="00734717">
        <w:rPr>
          <w:iCs/>
          <w:lang w:val="id-ID"/>
        </w:rPr>
        <w:t>on Handling of Findings and Reports of General Election Violations</w:t>
      </w:r>
      <w:r w:rsidRPr="00734717">
        <w:t>.</w:t>
      </w:r>
    </w:p>
  </w:footnote>
  <w:footnote w:id="32">
    <w:p w14:paraId="145D25C4" w14:textId="1DC8FBE5" w:rsidR="003705CA" w:rsidRPr="00734717" w:rsidRDefault="003705CA" w:rsidP="00734717">
      <w:pPr>
        <w:pStyle w:val="FootnoteText"/>
        <w:jc w:val="both"/>
      </w:pPr>
      <w:r w:rsidRPr="00734717">
        <w:rPr>
          <w:rStyle w:val="FootnoteReference"/>
          <w:rFonts w:eastAsiaTheme="majorEastAsia"/>
        </w:rPr>
        <w:footnoteRef/>
      </w:r>
      <w:r w:rsidRPr="00734717">
        <w:t xml:space="preserve"> See Article 486 paragraph (11) of the </w:t>
      </w:r>
      <w:r w:rsidRPr="00734717">
        <w:rPr>
          <w:iCs/>
        </w:rPr>
        <w:t>Law Number 7 Year 2017 on General Elections</w:t>
      </w:r>
      <w:r w:rsidRPr="00734717">
        <w:t>.</w:t>
      </w:r>
    </w:p>
  </w:footnote>
  <w:footnote w:id="33">
    <w:p w14:paraId="2A33D197" w14:textId="2D7699C4" w:rsidR="003705CA" w:rsidRPr="00734717" w:rsidRDefault="003705CA" w:rsidP="00734717">
      <w:pPr>
        <w:pStyle w:val="FootnoteText"/>
        <w:jc w:val="both"/>
      </w:pPr>
      <w:r w:rsidRPr="00734717">
        <w:rPr>
          <w:rStyle w:val="FootnoteReference"/>
          <w:rFonts w:eastAsiaTheme="majorEastAsia"/>
        </w:rPr>
        <w:footnoteRef/>
      </w:r>
      <w:r w:rsidRPr="00734717">
        <w:t xml:space="preserve"> See Article 481 paragraph (1), Article 482 paragraph (1), and paragraph (4) of the </w:t>
      </w:r>
      <w:r w:rsidRPr="00734717">
        <w:rPr>
          <w:iCs/>
        </w:rPr>
        <w:t>Law Number 7 Year 2017 on General Elections</w:t>
      </w:r>
      <w:r w:rsidRPr="00734717">
        <w:t xml:space="preserve">; See also </w:t>
      </w:r>
      <w:r w:rsidRPr="00734717">
        <w:rPr>
          <w:lang w:val="id-ID"/>
        </w:rPr>
        <w:t>Consideration letter</w:t>
      </w:r>
      <w:r w:rsidRPr="00734717">
        <w:t xml:space="preserve"> b and Article 5 </w:t>
      </w:r>
      <w:r w:rsidRPr="00734717">
        <w:rPr>
          <w:lang w:val="id-ID"/>
        </w:rPr>
        <w:t xml:space="preserve">of the </w:t>
      </w:r>
      <w:r w:rsidRPr="00734717">
        <w:rPr>
          <w:iCs/>
        </w:rPr>
        <w:t>Supreme Court Regulation</w:t>
      </w:r>
      <w:r w:rsidRPr="00734717">
        <w:rPr>
          <w:iCs/>
          <w:lang w:val="id-ID"/>
        </w:rPr>
        <w:t xml:space="preserve"> Number</w:t>
      </w:r>
      <w:r w:rsidRPr="00734717">
        <w:t xml:space="preserve"> 1 Year 2018 </w:t>
      </w:r>
      <w:r w:rsidRPr="00734717">
        <w:rPr>
          <w:iCs/>
          <w:lang w:val="id-ID"/>
        </w:rPr>
        <w:t>on Procedures for the Resolution of Local Election and General Election Offenses</w:t>
      </w:r>
      <w:r w:rsidRPr="00734717">
        <w:t>.</w:t>
      </w:r>
    </w:p>
  </w:footnote>
  <w:footnote w:id="34">
    <w:p w14:paraId="7229E2A3" w14:textId="57E50AFF" w:rsidR="003705CA" w:rsidRPr="00734717" w:rsidRDefault="003705CA" w:rsidP="00734717">
      <w:pPr>
        <w:pStyle w:val="FootnoteText"/>
        <w:jc w:val="both"/>
      </w:pPr>
      <w:r w:rsidRPr="00734717">
        <w:rPr>
          <w:rStyle w:val="FootnoteReference"/>
          <w:rFonts w:eastAsiaTheme="majorEastAsia"/>
        </w:rPr>
        <w:footnoteRef/>
      </w:r>
      <w:r w:rsidRPr="00734717">
        <w:t xml:space="preserve"> See Article 485 paragraph (1) and paragraph (6) of the </w:t>
      </w:r>
      <w:r w:rsidRPr="00734717">
        <w:rPr>
          <w:iCs/>
        </w:rPr>
        <w:t>Law Number 7 Year 2017 on General Elections</w:t>
      </w:r>
      <w:r w:rsidRPr="00734717">
        <w:t xml:space="preserve">; See also </w:t>
      </w:r>
      <w:r w:rsidRPr="00734717">
        <w:rPr>
          <w:lang w:val="id-ID"/>
        </w:rPr>
        <w:t>Consideration letter</w:t>
      </w:r>
      <w:r w:rsidRPr="00734717">
        <w:t xml:space="preserve"> b and letter c</w:t>
      </w:r>
      <w:r w:rsidRPr="00734717">
        <w:rPr>
          <w:lang w:val="id-ID"/>
        </w:rPr>
        <w:t xml:space="preserve"> of the</w:t>
      </w:r>
      <w:r w:rsidRPr="00734717">
        <w:t xml:space="preserve"> </w:t>
      </w:r>
      <w:r w:rsidRPr="00734717">
        <w:rPr>
          <w:iCs/>
        </w:rPr>
        <w:t>Supreme Court Regulation</w:t>
      </w:r>
      <w:r w:rsidRPr="00734717">
        <w:rPr>
          <w:iCs/>
          <w:lang w:val="id-ID"/>
        </w:rPr>
        <w:t xml:space="preserve"> Number</w:t>
      </w:r>
      <w:r w:rsidRPr="00734717">
        <w:t xml:space="preserve"> 2 Year 2018 </w:t>
      </w:r>
      <w:r w:rsidRPr="00734717">
        <w:rPr>
          <w:iCs/>
          <w:lang w:val="id-ID"/>
        </w:rPr>
        <w:t>on Special Judges for Local Election and General Election Offenses</w:t>
      </w:r>
      <w:r w:rsidRPr="00734717">
        <w:t>.</w:t>
      </w:r>
    </w:p>
  </w:footnote>
  <w:footnote w:id="35">
    <w:p w14:paraId="607912FD" w14:textId="1D327683"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2 pa</w:t>
      </w:r>
      <w:r w:rsidRPr="00734717">
        <w:rPr>
          <w:lang w:val="id-ID"/>
        </w:rPr>
        <w:t>ragraph</w:t>
      </w:r>
      <w:r w:rsidRPr="00734717">
        <w:t xml:space="preserve"> (1) </w:t>
      </w:r>
      <w:r w:rsidRPr="00734717">
        <w:rPr>
          <w:lang w:val="id-ID"/>
        </w:rPr>
        <w:t xml:space="preserve">of the </w:t>
      </w:r>
      <w:r w:rsidRPr="00734717">
        <w:rPr>
          <w:iCs/>
        </w:rPr>
        <w:t>General Election Supervisory Agency Regulation</w:t>
      </w:r>
      <w:r w:rsidRPr="00734717">
        <w:t xml:space="preserve"> </w:t>
      </w:r>
      <w:r w:rsidRPr="00734717">
        <w:rPr>
          <w:iCs/>
          <w:lang w:val="id-ID"/>
        </w:rPr>
        <w:t>Number 31 Year 2018 on Integrated Law Enforcement Centers</w:t>
      </w:r>
      <w:r w:rsidRPr="00734717">
        <w:t>.</w:t>
      </w:r>
    </w:p>
  </w:footnote>
  <w:footnote w:id="36">
    <w:p w14:paraId="20087DF3" w14:textId="1182A389" w:rsidR="003705CA" w:rsidRPr="00734717" w:rsidRDefault="003705CA" w:rsidP="00734717">
      <w:pPr>
        <w:pStyle w:val="FootnoteText"/>
        <w:jc w:val="both"/>
      </w:pPr>
      <w:r w:rsidRPr="00734717">
        <w:rPr>
          <w:rStyle w:val="FootnoteReference"/>
          <w:rFonts w:eastAsiaTheme="majorEastAsia"/>
        </w:rPr>
        <w:footnoteRef/>
      </w:r>
      <w:r w:rsidRPr="00734717">
        <w:t xml:space="preserve"> Article 1 number 38 of the </w:t>
      </w:r>
      <w:r w:rsidRPr="00734717">
        <w:rPr>
          <w:iCs/>
        </w:rPr>
        <w:t>Law Number 7 Year 2017 on General Elections</w:t>
      </w:r>
      <w:r w:rsidRPr="00734717">
        <w:t>.</w:t>
      </w:r>
    </w:p>
  </w:footnote>
  <w:footnote w:id="37">
    <w:p w14:paraId="3B82B3C9" w14:textId="417A9416"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486 pa</w:t>
      </w:r>
      <w:r w:rsidRPr="00734717">
        <w:rPr>
          <w:lang w:val="id-ID"/>
        </w:rPr>
        <w:t>ragraph</w:t>
      </w:r>
      <w:r w:rsidRPr="00734717">
        <w:t xml:space="preserve"> (1) of the </w:t>
      </w:r>
      <w:r w:rsidRPr="00734717">
        <w:rPr>
          <w:iCs/>
        </w:rPr>
        <w:t>Law Number 7 Year 2017 on General Elections</w:t>
      </w:r>
      <w:r w:rsidRPr="00734717">
        <w:t>.</w:t>
      </w:r>
    </w:p>
  </w:footnote>
  <w:footnote w:id="38">
    <w:p w14:paraId="466803DF" w14:textId="0127F228"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485 pa</w:t>
      </w:r>
      <w:r w:rsidRPr="00734717">
        <w:rPr>
          <w:lang w:val="id-ID"/>
        </w:rPr>
        <w:t>ragraph</w:t>
      </w:r>
      <w:r w:rsidRPr="00734717">
        <w:t xml:space="preserve"> (1) </w:t>
      </w:r>
      <w:proofErr w:type="spellStart"/>
      <w:r w:rsidRPr="00734717">
        <w:rPr>
          <w:i/>
        </w:rPr>
        <w:t>jo</w:t>
      </w:r>
      <w:proofErr w:type="spellEnd"/>
      <w:r w:rsidRPr="00734717">
        <w:t xml:space="preserve">. </w:t>
      </w:r>
      <w:r w:rsidRPr="00734717">
        <w:rPr>
          <w:lang w:val="id-ID"/>
        </w:rPr>
        <w:t>Article</w:t>
      </w:r>
      <w:r w:rsidRPr="00734717">
        <w:t xml:space="preserve"> 481 pa</w:t>
      </w:r>
      <w:r w:rsidRPr="00734717">
        <w:rPr>
          <w:lang w:val="id-ID"/>
        </w:rPr>
        <w:t>ragraph</w:t>
      </w:r>
      <w:r w:rsidRPr="00734717">
        <w:t xml:space="preserve"> (2) of the </w:t>
      </w:r>
      <w:r w:rsidRPr="00734717">
        <w:rPr>
          <w:iCs/>
        </w:rPr>
        <w:t>Law Number 7 Year 2017 on General Elections</w:t>
      </w:r>
      <w:r w:rsidRPr="00734717">
        <w:t xml:space="preserve">; </w:t>
      </w:r>
      <w:r w:rsidRPr="00734717">
        <w:rPr>
          <w:lang w:val="id-ID"/>
        </w:rPr>
        <w:t>Consideration letter</w:t>
      </w:r>
      <w:r w:rsidRPr="00734717">
        <w:t xml:space="preserve"> b </w:t>
      </w:r>
      <w:r w:rsidRPr="00734717">
        <w:rPr>
          <w:lang w:val="id-ID"/>
        </w:rPr>
        <w:t>and</w:t>
      </w:r>
      <w:r w:rsidRPr="00734717">
        <w:t xml:space="preserve"> Article 1 number 3 </w:t>
      </w:r>
      <w:r w:rsidRPr="00734717">
        <w:rPr>
          <w:lang w:val="id-ID"/>
        </w:rPr>
        <w:t>of the</w:t>
      </w:r>
      <w:r w:rsidRPr="00734717">
        <w:t xml:space="preserve"> </w:t>
      </w:r>
      <w:r w:rsidRPr="00734717">
        <w:rPr>
          <w:iCs/>
        </w:rPr>
        <w:t>Supreme Court Regulation</w:t>
      </w:r>
      <w:r w:rsidRPr="00734717">
        <w:rPr>
          <w:iCs/>
          <w:lang w:val="id-ID"/>
        </w:rPr>
        <w:t xml:space="preserve"> Number</w:t>
      </w:r>
      <w:r w:rsidRPr="00734717">
        <w:t xml:space="preserve"> 2 Year 2018 </w:t>
      </w:r>
      <w:r w:rsidRPr="00734717">
        <w:rPr>
          <w:iCs/>
          <w:lang w:val="id-ID"/>
        </w:rPr>
        <w:t>on Special Judges for Local Election and General Election Offenses</w:t>
      </w:r>
      <w:r w:rsidRPr="00734717">
        <w:t>.</w:t>
      </w:r>
    </w:p>
  </w:footnote>
  <w:footnote w:id="39">
    <w:p w14:paraId="14FF6E97" w14:textId="104DFD78" w:rsidR="003705CA" w:rsidRPr="00734717" w:rsidRDefault="003705CA" w:rsidP="00734717">
      <w:pPr>
        <w:pStyle w:val="FootnoteText"/>
        <w:jc w:val="both"/>
        <w:rPr>
          <w:lang w:val="id-ID"/>
        </w:rPr>
      </w:pPr>
      <w:r w:rsidRPr="00734717">
        <w:rPr>
          <w:rStyle w:val="FootnoteReference"/>
          <w:rFonts w:eastAsiaTheme="majorEastAsia"/>
        </w:rPr>
        <w:footnoteRef/>
      </w:r>
      <w:r w:rsidRPr="00734717">
        <w:t xml:space="preserve"> </w:t>
      </w:r>
      <w:r w:rsidRPr="00734717">
        <w:rPr>
          <w:lang w:val="id-ID"/>
        </w:rPr>
        <w:t xml:space="preserve">It is different from Investigation as stipulated in Criminal </w:t>
      </w:r>
      <w:r w:rsidRPr="00734717">
        <w:rPr>
          <w:iCs/>
          <w:lang w:val="id-ID"/>
        </w:rPr>
        <w:t>Procedure</w:t>
      </w:r>
      <w:r w:rsidRPr="00734717">
        <w:rPr>
          <w:iCs/>
        </w:rPr>
        <w:t xml:space="preserve"> </w:t>
      </w:r>
      <w:r w:rsidRPr="00734717">
        <w:rPr>
          <w:lang w:val="id-ID"/>
        </w:rPr>
        <w:t>Code</w:t>
      </w:r>
      <w:r w:rsidRPr="00734717">
        <w:t>.</w:t>
      </w:r>
      <w:r w:rsidRPr="00734717">
        <w:rPr>
          <w:lang w:val="id-ID"/>
        </w:rPr>
        <w:t xml:space="preserve"> See</w:t>
      </w:r>
      <w:r w:rsidRPr="00734717">
        <w:rPr>
          <w:rFonts w:eastAsia="Calibri"/>
          <w:lang w:val="id-ID"/>
        </w:rPr>
        <w:t xml:space="preserve"> </w:t>
      </w:r>
      <w:r w:rsidRPr="00734717">
        <w:rPr>
          <w:lang w:val="id-ID"/>
        </w:rPr>
        <w:t xml:space="preserve">Article 1 number 33 of the </w:t>
      </w:r>
      <w:r w:rsidRPr="00734717">
        <w:rPr>
          <w:iCs/>
        </w:rPr>
        <w:t>General Election Supervisory Agency Regulation</w:t>
      </w:r>
      <w:r w:rsidRPr="00734717">
        <w:t xml:space="preserve"> </w:t>
      </w:r>
      <w:r w:rsidRPr="00734717">
        <w:rPr>
          <w:iCs/>
          <w:lang w:val="id-ID"/>
        </w:rPr>
        <w:t>Number</w:t>
      </w:r>
      <w:r w:rsidRPr="00734717">
        <w:rPr>
          <w:lang w:val="id-ID"/>
        </w:rPr>
        <w:t xml:space="preserve"> </w:t>
      </w:r>
      <w:r w:rsidRPr="00734717">
        <w:rPr>
          <w:iCs/>
          <w:lang w:val="id-ID"/>
        </w:rPr>
        <w:t>7 Year 2018 on Handling of Findings and Reports of General Election Violations</w:t>
      </w:r>
      <w:r w:rsidRPr="00734717">
        <w:rPr>
          <w:lang w:val="id-ID"/>
        </w:rPr>
        <w:t>.</w:t>
      </w:r>
    </w:p>
  </w:footnote>
  <w:footnote w:id="40">
    <w:p w14:paraId="7DD227F1" w14:textId="3FCB7CB3"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Constitutional Court Verdict Number</w:t>
      </w:r>
      <w:r w:rsidRPr="00734717">
        <w:t xml:space="preserve"> 18/PUU-XVIII/2020 on Judicial Review </w:t>
      </w:r>
      <w:r w:rsidRPr="00734717">
        <w:rPr>
          <w:lang w:val="id-ID"/>
        </w:rPr>
        <w:t>of Article</w:t>
      </w:r>
      <w:r w:rsidRPr="00734717">
        <w:t xml:space="preserve"> </w:t>
      </w:r>
      <w:r w:rsidRPr="00734717">
        <w:rPr>
          <w:lang w:val="id-ID"/>
        </w:rPr>
        <w:t>14</w:t>
      </w:r>
      <w:r w:rsidRPr="00734717">
        <w:t>3 paragraph (2)</w:t>
      </w:r>
      <w:r w:rsidRPr="00734717">
        <w:rPr>
          <w:lang w:val="id-ID"/>
        </w:rPr>
        <w:t xml:space="preserve"> of the Law Number 1 Year 2015 on Enactment of the</w:t>
      </w:r>
      <w:r w:rsidRPr="00734717">
        <w:t xml:space="preserve"> </w:t>
      </w:r>
      <w:r w:rsidRPr="00734717">
        <w:rPr>
          <w:lang w:val="id-ID"/>
        </w:rPr>
        <w:t>Government Regulation in Lieu of Law Number 1 Year 2014 on</w:t>
      </w:r>
      <w:r w:rsidRPr="00734717">
        <w:t xml:space="preserve"> Gubernatorial, Regent</w:t>
      </w:r>
      <w:r w:rsidRPr="00734717">
        <w:rPr>
          <w:lang w:val="id-ID"/>
        </w:rPr>
        <w:t>,</w:t>
      </w:r>
      <w:r w:rsidRPr="00734717">
        <w:t xml:space="preserve"> and Mayoral Elections</w:t>
      </w:r>
      <w:r w:rsidRPr="00734717">
        <w:rPr>
          <w:lang w:val="id-ID"/>
        </w:rPr>
        <w:t xml:space="preserve"> into Law and Article 134 paragraph (4), paragraph (5)</w:t>
      </w:r>
      <w:r w:rsidRPr="00734717">
        <w:t>,</w:t>
      </w:r>
      <w:r w:rsidRPr="00734717">
        <w:rPr>
          <w:lang w:val="id-ID"/>
        </w:rPr>
        <w:t xml:space="preserve"> and paragraph (6) of the Law Number 8 Year 2015 on Amendment to the Law Number 1 Year 2015 on Enactment of the</w:t>
      </w:r>
      <w:r w:rsidRPr="00734717">
        <w:t xml:space="preserve"> </w:t>
      </w:r>
      <w:r w:rsidRPr="00734717">
        <w:rPr>
          <w:lang w:val="id-ID"/>
        </w:rPr>
        <w:t>Government Regulation in Lieu of Law Number 1 Year 2014 on</w:t>
      </w:r>
      <w:r w:rsidRPr="00734717">
        <w:t xml:space="preserve"> Gubernatorial, Regent</w:t>
      </w:r>
      <w:r w:rsidRPr="00734717">
        <w:rPr>
          <w:lang w:val="id-ID"/>
        </w:rPr>
        <w:t>,</w:t>
      </w:r>
      <w:r w:rsidRPr="00734717">
        <w:t xml:space="preserve"> and Mayoral Elections</w:t>
      </w:r>
      <w:r w:rsidRPr="00734717">
        <w:rPr>
          <w:lang w:val="id-ID"/>
        </w:rPr>
        <w:t xml:space="preserve"> into Law, July</w:t>
      </w:r>
      <w:r w:rsidRPr="00734717">
        <w:t xml:space="preserve"> 22, 2020, </w:t>
      </w:r>
      <w:r w:rsidRPr="00734717">
        <w:rPr>
          <w:lang w:val="id-ID"/>
        </w:rPr>
        <w:t>4</w:t>
      </w:r>
      <w:r w:rsidRPr="00734717">
        <w:t>7.</w:t>
      </w:r>
    </w:p>
  </w:footnote>
  <w:footnote w:id="41">
    <w:p w14:paraId="7B0C1029" w14:textId="75648472"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Ratna</w:t>
      </w:r>
      <w:proofErr w:type="spellEnd"/>
      <w:r w:rsidRPr="00734717">
        <w:t xml:space="preserve"> </w:t>
      </w:r>
      <w:proofErr w:type="spellStart"/>
      <w:r w:rsidRPr="00734717">
        <w:t>Dewi</w:t>
      </w:r>
      <w:proofErr w:type="spellEnd"/>
      <w:r w:rsidRPr="00734717">
        <w:t xml:space="preserve"> </w:t>
      </w:r>
      <w:proofErr w:type="spellStart"/>
      <w:r w:rsidRPr="00734717">
        <w:t>Pettalolo</w:t>
      </w:r>
      <w:proofErr w:type="spellEnd"/>
      <w:r w:rsidRPr="00734717">
        <w:t>, “</w:t>
      </w:r>
      <w:proofErr w:type="spellStart"/>
      <w:r w:rsidRPr="00734717">
        <w:t>Penanganan</w:t>
      </w:r>
      <w:proofErr w:type="spellEnd"/>
      <w:r w:rsidRPr="00734717">
        <w:t xml:space="preserve"> </w:t>
      </w:r>
      <w:proofErr w:type="spellStart"/>
      <w:r w:rsidRPr="00734717">
        <w:t>Penindakan</w:t>
      </w:r>
      <w:proofErr w:type="spellEnd"/>
      <w:r w:rsidRPr="00734717">
        <w:t xml:space="preserve"> </w:t>
      </w:r>
      <w:proofErr w:type="spellStart"/>
      <w:r w:rsidRPr="00734717">
        <w:t>Pelanggaran</w:t>
      </w:r>
      <w:proofErr w:type="spellEnd"/>
      <w:r w:rsidRPr="00734717">
        <w:t xml:space="preserve"> </w:t>
      </w:r>
      <w:proofErr w:type="spellStart"/>
      <w:r w:rsidRPr="00734717">
        <w:t>Pemilu</w:t>
      </w:r>
      <w:proofErr w:type="spellEnd"/>
      <w:r w:rsidRPr="00734717">
        <w:t xml:space="preserve"> </w:t>
      </w:r>
      <w:proofErr w:type="spellStart"/>
      <w:r w:rsidRPr="00734717">
        <w:t>oleh</w:t>
      </w:r>
      <w:proofErr w:type="spellEnd"/>
      <w:r w:rsidRPr="00734717">
        <w:t xml:space="preserve"> </w:t>
      </w:r>
      <w:proofErr w:type="spellStart"/>
      <w:r w:rsidRPr="00734717">
        <w:t>Bawaslu</w:t>
      </w:r>
      <w:proofErr w:type="spellEnd"/>
      <w:r w:rsidRPr="00734717">
        <w:t xml:space="preserve"> </w:t>
      </w:r>
      <w:proofErr w:type="spellStart"/>
      <w:r w:rsidRPr="00734717">
        <w:t>berdasarkan</w:t>
      </w:r>
      <w:proofErr w:type="spellEnd"/>
      <w:r w:rsidRPr="00734717">
        <w:t xml:space="preserve"> </w:t>
      </w:r>
      <w:proofErr w:type="spellStart"/>
      <w:r w:rsidRPr="00734717">
        <w:t>Undang-Undang</w:t>
      </w:r>
      <w:proofErr w:type="spellEnd"/>
      <w:r w:rsidRPr="00734717">
        <w:t xml:space="preserve"> </w:t>
      </w:r>
      <w:proofErr w:type="spellStart"/>
      <w:r w:rsidRPr="00734717">
        <w:t>Nomor</w:t>
      </w:r>
      <w:proofErr w:type="spellEnd"/>
      <w:r w:rsidRPr="00734717">
        <w:t xml:space="preserve"> 7 </w:t>
      </w:r>
      <w:proofErr w:type="spellStart"/>
      <w:r w:rsidRPr="00734717">
        <w:t>Tahun</w:t>
      </w:r>
      <w:proofErr w:type="spellEnd"/>
      <w:r w:rsidRPr="00734717">
        <w:t xml:space="preserve"> 2017 </w:t>
      </w:r>
      <w:proofErr w:type="spellStart"/>
      <w:r w:rsidRPr="00734717">
        <w:t>tentang</w:t>
      </w:r>
      <w:proofErr w:type="spellEnd"/>
      <w:r w:rsidRPr="00734717">
        <w:t xml:space="preserve"> </w:t>
      </w:r>
      <w:proofErr w:type="spellStart"/>
      <w:r w:rsidRPr="00734717">
        <w:t>Pemilihan</w:t>
      </w:r>
      <w:proofErr w:type="spellEnd"/>
      <w:r w:rsidRPr="00734717">
        <w:t xml:space="preserve"> </w:t>
      </w:r>
      <w:proofErr w:type="spellStart"/>
      <w:r w:rsidRPr="00734717">
        <w:t>Umum</w:t>
      </w:r>
      <w:proofErr w:type="spellEnd"/>
      <w:r w:rsidRPr="00734717">
        <w:rPr>
          <w:lang w:val="id-ID"/>
        </w:rPr>
        <w:t>,</w:t>
      </w:r>
      <w:r w:rsidRPr="00734717">
        <w:t xml:space="preserve">” in </w:t>
      </w:r>
      <w:proofErr w:type="spellStart"/>
      <w:r w:rsidRPr="00734717">
        <w:t>Ahsanul</w:t>
      </w:r>
      <w:proofErr w:type="spellEnd"/>
      <w:r w:rsidRPr="00734717">
        <w:t xml:space="preserve"> </w:t>
      </w:r>
      <w:proofErr w:type="spellStart"/>
      <w:r w:rsidRPr="00734717">
        <w:t>Minan</w:t>
      </w:r>
      <w:proofErr w:type="spellEnd"/>
      <w:r w:rsidRPr="00734717">
        <w:rPr>
          <w:lang w:val="id-ID"/>
        </w:rPr>
        <w:t>,</w:t>
      </w:r>
      <w:r w:rsidRPr="00734717">
        <w:t xml:space="preserve"> ed., </w:t>
      </w:r>
      <w:r w:rsidRPr="00734717">
        <w:rPr>
          <w:i/>
        </w:rPr>
        <w:t xml:space="preserve">Serial </w:t>
      </w:r>
      <w:proofErr w:type="spellStart"/>
      <w:r w:rsidRPr="00734717">
        <w:rPr>
          <w:i/>
        </w:rPr>
        <w:t>Evaluasi</w:t>
      </w:r>
      <w:proofErr w:type="spellEnd"/>
      <w:r w:rsidRPr="00734717">
        <w:rPr>
          <w:i/>
        </w:rPr>
        <w:t xml:space="preserve"> </w:t>
      </w:r>
      <w:proofErr w:type="spellStart"/>
      <w:r w:rsidRPr="00734717">
        <w:rPr>
          <w:i/>
        </w:rPr>
        <w:t>Penyelenggaraan</w:t>
      </w:r>
      <w:proofErr w:type="spellEnd"/>
      <w:r w:rsidRPr="00734717">
        <w:rPr>
          <w:i/>
        </w:rPr>
        <w:t xml:space="preserve"> </w:t>
      </w:r>
      <w:proofErr w:type="spellStart"/>
      <w:r w:rsidRPr="00734717">
        <w:rPr>
          <w:i/>
        </w:rPr>
        <w:t>Pemilu</w:t>
      </w:r>
      <w:proofErr w:type="spellEnd"/>
      <w:r w:rsidRPr="00734717">
        <w:rPr>
          <w:i/>
        </w:rPr>
        <w:t xml:space="preserve"> </w:t>
      </w:r>
      <w:proofErr w:type="spellStart"/>
      <w:r w:rsidRPr="00734717">
        <w:rPr>
          <w:i/>
        </w:rPr>
        <w:t>Serentak</w:t>
      </w:r>
      <w:proofErr w:type="spellEnd"/>
      <w:r w:rsidRPr="00734717">
        <w:rPr>
          <w:i/>
        </w:rPr>
        <w:t xml:space="preserve"> 2019 </w:t>
      </w:r>
      <w:proofErr w:type="spellStart"/>
      <w:r w:rsidRPr="00734717">
        <w:rPr>
          <w:i/>
        </w:rPr>
        <w:t>Perihal</w:t>
      </w:r>
      <w:proofErr w:type="spellEnd"/>
      <w:r w:rsidRPr="00734717">
        <w:rPr>
          <w:i/>
        </w:rPr>
        <w:t xml:space="preserve"> </w:t>
      </w:r>
      <w:proofErr w:type="spellStart"/>
      <w:r w:rsidRPr="00734717">
        <w:rPr>
          <w:i/>
        </w:rPr>
        <w:t>Penegakan</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Pemilu</w:t>
      </w:r>
      <w:proofErr w:type="spellEnd"/>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Badan</w:t>
      </w:r>
      <w:proofErr w:type="spellEnd"/>
      <w:r w:rsidRPr="00734717">
        <w:t xml:space="preserve"> </w:t>
      </w:r>
      <w:proofErr w:type="spellStart"/>
      <w:r w:rsidRPr="00734717">
        <w:t>Pengawas</w:t>
      </w:r>
      <w:proofErr w:type="spellEnd"/>
      <w:r w:rsidRPr="00734717">
        <w:t xml:space="preserve"> </w:t>
      </w:r>
      <w:proofErr w:type="spellStart"/>
      <w:r w:rsidRPr="00734717">
        <w:t>Pemilihan</w:t>
      </w:r>
      <w:proofErr w:type="spellEnd"/>
      <w:r w:rsidRPr="00734717">
        <w:t xml:space="preserve"> </w:t>
      </w:r>
      <w:proofErr w:type="spellStart"/>
      <w:r w:rsidRPr="00734717">
        <w:t>Umum</w:t>
      </w:r>
      <w:proofErr w:type="spellEnd"/>
      <w:r w:rsidRPr="00734717">
        <w:t xml:space="preserve"> </w:t>
      </w:r>
      <w:proofErr w:type="spellStart"/>
      <w:r w:rsidRPr="00734717">
        <w:t>Republik</w:t>
      </w:r>
      <w:proofErr w:type="spellEnd"/>
      <w:r w:rsidRPr="00734717">
        <w:t xml:space="preserve"> Indonesia, </w:t>
      </w:r>
      <w:r w:rsidRPr="00734717">
        <w:rPr>
          <w:lang w:val="id-ID"/>
        </w:rPr>
        <w:t xml:space="preserve">2019), </w:t>
      </w:r>
      <w:r w:rsidRPr="00734717">
        <w:t>35-36.</w:t>
      </w:r>
    </w:p>
  </w:footnote>
  <w:footnote w:id="42">
    <w:p w14:paraId="12099AD7" w14:textId="05F764BF" w:rsidR="003705CA" w:rsidRPr="00734717" w:rsidRDefault="003705CA" w:rsidP="00734717">
      <w:pPr>
        <w:pStyle w:val="FootnoteText"/>
        <w:jc w:val="both"/>
      </w:pPr>
      <w:r w:rsidRPr="00734717">
        <w:rPr>
          <w:rStyle w:val="FootnoteReference"/>
          <w:rFonts w:eastAsiaTheme="majorEastAsia"/>
        </w:rPr>
        <w:footnoteRef/>
      </w:r>
      <w:r w:rsidRPr="00734717">
        <w:t xml:space="preserve"> See </w:t>
      </w:r>
      <w:proofErr w:type="spellStart"/>
      <w:r w:rsidRPr="00734717">
        <w:t>Ramlan</w:t>
      </w:r>
      <w:proofErr w:type="spellEnd"/>
      <w:r w:rsidRPr="00734717">
        <w:t xml:space="preserve"> </w:t>
      </w:r>
      <w:proofErr w:type="spellStart"/>
      <w:r w:rsidRPr="00734717">
        <w:t>Surbakti</w:t>
      </w:r>
      <w:proofErr w:type="spellEnd"/>
      <w:r w:rsidRPr="00734717">
        <w:t xml:space="preserve">, </w:t>
      </w:r>
      <w:r w:rsidRPr="00734717">
        <w:rPr>
          <w:i/>
        </w:rPr>
        <w:t>et</w:t>
      </w:r>
      <w:r w:rsidRPr="00734717">
        <w:t>.</w:t>
      </w:r>
      <w:r w:rsidRPr="00734717">
        <w:rPr>
          <w:i/>
        </w:rPr>
        <w:t>al</w:t>
      </w:r>
      <w:r w:rsidRPr="00734717">
        <w:t xml:space="preserve">., </w:t>
      </w:r>
      <w:proofErr w:type="spellStart"/>
      <w:r w:rsidRPr="00734717">
        <w:rPr>
          <w:i/>
        </w:rPr>
        <w:t>Op</w:t>
      </w:r>
      <w:r w:rsidRPr="00734717">
        <w:t>.</w:t>
      </w:r>
      <w:r w:rsidRPr="00734717">
        <w:rPr>
          <w:i/>
        </w:rPr>
        <w:t>Cit</w:t>
      </w:r>
      <w:proofErr w:type="spellEnd"/>
      <w:r w:rsidRPr="00734717">
        <w:t xml:space="preserve">., 30; </w:t>
      </w:r>
      <w:proofErr w:type="spellStart"/>
      <w:r w:rsidRPr="00734717">
        <w:t>Topo</w:t>
      </w:r>
      <w:proofErr w:type="spellEnd"/>
      <w:r w:rsidRPr="00734717">
        <w:t xml:space="preserve"> </w:t>
      </w:r>
      <w:proofErr w:type="spellStart"/>
      <w:r w:rsidRPr="00734717">
        <w:t>Santoso</w:t>
      </w:r>
      <w:proofErr w:type="spellEnd"/>
      <w:r w:rsidRPr="00734717">
        <w:t xml:space="preserve"> and Ida </w:t>
      </w:r>
      <w:proofErr w:type="spellStart"/>
      <w:r w:rsidRPr="00734717">
        <w:t>Budhiati</w:t>
      </w:r>
      <w:proofErr w:type="spellEnd"/>
      <w:r w:rsidRPr="00734717">
        <w:t xml:space="preserve">, </w:t>
      </w:r>
      <w:proofErr w:type="spellStart"/>
      <w:r w:rsidRPr="00734717">
        <w:rPr>
          <w:i/>
        </w:rPr>
        <w:t>Op</w:t>
      </w:r>
      <w:r w:rsidRPr="00734717">
        <w:t>.</w:t>
      </w:r>
      <w:r w:rsidRPr="00734717">
        <w:rPr>
          <w:i/>
        </w:rPr>
        <w:t>Cit</w:t>
      </w:r>
      <w:proofErr w:type="spellEnd"/>
      <w:r w:rsidRPr="00734717">
        <w:t xml:space="preserve">., 214; </w:t>
      </w:r>
      <w:proofErr w:type="spellStart"/>
      <w:r w:rsidRPr="00734717">
        <w:t>Veri</w:t>
      </w:r>
      <w:proofErr w:type="spellEnd"/>
      <w:r w:rsidRPr="00734717">
        <w:t xml:space="preserve"> </w:t>
      </w:r>
      <w:proofErr w:type="spellStart"/>
      <w:r w:rsidRPr="00734717">
        <w:t>Junaidi</w:t>
      </w:r>
      <w:proofErr w:type="spellEnd"/>
      <w:r w:rsidRPr="00734717">
        <w:t>,</w:t>
      </w:r>
      <w:r w:rsidRPr="00734717">
        <w:rPr>
          <w:i/>
        </w:rPr>
        <w:t xml:space="preserve"> et</w:t>
      </w:r>
      <w:r w:rsidRPr="00734717">
        <w:t>.</w:t>
      </w:r>
      <w:r w:rsidRPr="00734717">
        <w:rPr>
          <w:i/>
        </w:rPr>
        <w:t>al</w:t>
      </w:r>
      <w:r w:rsidRPr="00734717">
        <w:t xml:space="preserve">., </w:t>
      </w:r>
      <w:proofErr w:type="spellStart"/>
      <w:r w:rsidRPr="00734717">
        <w:rPr>
          <w:i/>
        </w:rPr>
        <w:t>Evaluasi</w:t>
      </w:r>
      <w:proofErr w:type="spellEnd"/>
      <w:r w:rsidRPr="00734717">
        <w:rPr>
          <w:i/>
        </w:rPr>
        <w:t xml:space="preserve"> </w:t>
      </w:r>
      <w:proofErr w:type="spellStart"/>
      <w:r w:rsidRPr="00734717">
        <w:rPr>
          <w:i/>
        </w:rPr>
        <w:t>Penegakan</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Pemilu</w:t>
      </w:r>
      <w:proofErr w:type="spellEnd"/>
      <w:r w:rsidRPr="00734717">
        <w:rPr>
          <w:i/>
        </w:rPr>
        <w:t xml:space="preserve"> 2014</w:t>
      </w:r>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Perkumpulan</w:t>
      </w:r>
      <w:proofErr w:type="spellEnd"/>
      <w:r w:rsidRPr="00734717">
        <w:t xml:space="preserve"> </w:t>
      </w:r>
      <w:proofErr w:type="spellStart"/>
      <w:r w:rsidRPr="00734717">
        <w:t>untuk</w:t>
      </w:r>
      <w:proofErr w:type="spellEnd"/>
      <w:r w:rsidRPr="00734717">
        <w:t xml:space="preserve"> </w:t>
      </w:r>
      <w:proofErr w:type="spellStart"/>
      <w:r w:rsidRPr="00734717">
        <w:t>Pemilu</w:t>
      </w:r>
      <w:proofErr w:type="spellEnd"/>
      <w:r w:rsidRPr="00734717">
        <w:t xml:space="preserve"> </w:t>
      </w:r>
      <w:proofErr w:type="spellStart"/>
      <w:r w:rsidRPr="00734717">
        <w:t>dan</w:t>
      </w:r>
      <w:proofErr w:type="spellEnd"/>
      <w:r w:rsidRPr="00734717">
        <w:t xml:space="preserve"> </w:t>
      </w:r>
      <w:proofErr w:type="spellStart"/>
      <w:r w:rsidRPr="00734717">
        <w:t>Demokrasi</w:t>
      </w:r>
      <w:proofErr w:type="spellEnd"/>
      <w:r w:rsidRPr="00734717">
        <w:t xml:space="preserve"> (</w:t>
      </w:r>
      <w:proofErr w:type="spellStart"/>
      <w:r w:rsidRPr="00734717">
        <w:t>Perludem</w:t>
      </w:r>
      <w:proofErr w:type="spellEnd"/>
      <w:r w:rsidRPr="00734717">
        <w:t>)</w:t>
      </w:r>
      <w:r w:rsidRPr="00734717">
        <w:rPr>
          <w:lang w:val="id-ID"/>
        </w:rPr>
        <w:t>, 2015)</w:t>
      </w:r>
      <w:r w:rsidRPr="00734717">
        <w:t>, 60-61.</w:t>
      </w:r>
    </w:p>
  </w:footnote>
  <w:footnote w:id="43">
    <w:p w14:paraId="21D26D79" w14:textId="1BBAE8CC"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Ramlan</w:t>
      </w:r>
      <w:proofErr w:type="spellEnd"/>
      <w:r w:rsidRPr="00734717">
        <w:t xml:space="preserve"> </w:t>
      </w:r>
      <w:proofErr w:type="spellStart"/>
      <w:r w:rsidRPr="00734717">
        <w:t>Surbakti</w:t>
      </w:r>
      <w:proofErr w:type="spellEnd"/>
      <w:r w:rsidRPr="00734717">
        <w:t xml:space="preserve">, </w:t>
      </w:r>
      <w:proofErr w:type="gramStart"/>
      <w:r w:rsidRPr="00734717">
        <w:rPr>
          <w:i/>
        </w:rPr>
        <w:t>et</w:t>
      </w:r>
      <w:r w:rsidRPr="00734717">
        <w:t>.</w:t>
      </w:r>
      <w:r w:rsidRPr="00734717">
        <w:rPr>
          <w:i/>
        </w:rPr>
        <w:t>al</w:t>
      </w:r>
      <w:r w:rsidRPr="00734717">
        <w:t>.,</w:t>
      </w:r>
      <w:proofErr w:type="gramEnd"/>
      <w:r w:rsidRPr="00734717">
        <w:t xml:space="preserve"> </w:t>
      </w:r>
      <w:proofErr w:type="spellStart"/>
      <w:r w:rsidRPr="00734717">
        <w:rPr>
          <w:i/>
        </w:rPr>
        <w:t>Loc</w:t>
      </w:r>
      <w:r w:rsidRPr="00734717">
        <w:t>.</w:t>
      </w:r>
      <w:r w:rsidRPr="00734717">
        <w:rPr>
          <w:i/>
        </w:rPr>
        <w:t>Cit</w:t>
      </w:r>
      <w:proofErr w:type="spellEnd"/>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xml:space="preserve"> </w:t>
      </w:r>
      <w:r w:rsidRPr="00734717">
        <w:rPr>
          <w:lang w:val="id-ID"/>
        </w:rPr>
        <w:t>and</w:t>
      </w:r>
      <w:r w:rsidRPr="00734717">
        <w:t xml:space="preserve"> Ida </w:t>
      </w:r>
      <w:proofErr w:type="spellStart"/>
      <w:r w:rsidRPr="00734717">
        <w:t>Budhiati</w:t>
      </w:r>
      <w:proofErr w:type="spellEnd"/>
      <w:r w:rsidRPr="00734717">
        <w:t xml:space="preserve">, </w:t>
      </w:r>
      <w:proofErr w:type="spellStart"/>
      <w:r w:rsidRPr="00734717">
        <w:rPr>
          <w:i/>
        </w:rPr>
        <w:t>Loc</w:t>
      </w:r>
      <w:r w:rsidRPr="00734717">
        <w:t>.</w:t>
      </w:r>
      <w:r w:rsidRPr="00734717">
        <w:rPr>
          <w:i/>
        </w:rPr>
        <w:t>Cit</w:t>
      </w:r>
      <w:proofErr w:type="spellEnd"/>
      <w:r w:rsidRPr="00734717">
        <w:t>.</w:t>
      </w:r>
    </w:p>
  </w:footnote>
  <w:footnote w:id="44">
    <w:p w14:paraId="4CB2B563" w14:textId="77B037B5"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w:t>
      </w:r>
      <w:proofErr w:type="spellStart"/>
      <w:r w:rsidRPr="00734717">
        <w:t>Catatan</w:t>
      </w:r>
      <w:proofErr w:type="spellEnd"/>
      <w:r w:rsidRPr="00734717">
        <w:t xml:space="preserve"> </w:t>
      </w:r>
      <w:proofErr w:type="spellStart"/>
      <w:r w:rsidRPr="00734717">
        <w:t>atas</w:t>
      </w:r>
      <w:proofErr w:type="spellEnd"/>
      <w:r w:rsidRPr="00734717">
        <w:t xml:space="preserve"> </w:t>
      </w:r>
      <w:r w:rsidRPr="00734717">
        <w:rPr>
          <w:i/>
        </w:rPr>
        <w:t>Draft</w:t>
      </w:r>
      <w:r w:rsidRPr="00734717">
        <w:t xml:space="preserve"> RUU </w:t>
      </w:r>
      <w:proofErr w:type="spellStart"/>
      <w:r w:rsidRPr="00734717">
        <w:t>Pemilu</w:t>
      </w:r>
      <w:proofErr w:type="spellEnd"/>
      <w:r w:rsidRPr="00734717">
        <w:rPr>
          <w:lang w:val="id-ID"/>
        </w:rPr>
        <w:t>,</w:t>
      </w:r>
      <w:r w:rsidRPr="00734717">
        <w:t xml:space="preserve">” </w:t>
      </w:r>
      <w:proofErr w:type="spellStart"/>
      <w:r w:rsidRPr="00734717">
        <w:rPr>
          <w:i/>
        </w:rPr>
        <w:t>Op</w:t>
      </w:r>
      <w:r w:rsidRPr="00734717">
        <w:t>.</w:t>
      </w:r>
      <w:r w:rsidRPr="00734717">
        <w:rPr>
          <w:i/>
        </w:rPr>
        <w:t>Cit</w:t>
      </w:r>
      <w:proofErr w:type="spellEnd"/>
      <w:r w:rsidRPr="00734717">
        <w:t xml:space="preserve">., 19; </w:t>
      </w:r>
      <w:proofErr w:type="spellStart"/>
      <w:r w:rsidRPr="00734717">
        <w:t>Topo</w:t>
      </w:r>
      <w:proofErr w:type="spellEnd"/>
      <w:r w:rsidRPr="00734717">
        <w:t xml:space="preserve"> </w:t>
      </w:r>
      <w:proofErr w:type="spellStart"/>
      <w:r w:rsidRPr="00734717">
        <w:t>Santoso</w:t>
      </w:r>
      <w:proofErr w:type="spellEnd"/>
      <w:r w:rsidRPr="00734717">
        <w:t>,</w:t>
      </w:r>
      <w:r w:rsidRPr="00734717">
        <w:rPr>
          <w:i/>
        </w:rPr>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r w:rsidRPr="00734717">
        <w:rPr>
          <w:i/>
        </w:rPr>
        <w:t>Op</w:t>
      </w:r>
      <w:r w:rsidRPr="00734717">
        <w:t>.</w:t>
      </w:r>
      <w:r w:rsidRPr="00734717">
        <w:rPr>
          <w:i/>
        </w:rPr>
        <w:t>Cit</w:t>
      </w:r>
      <w:proofErr w:type="spellEnd"/>
      <w:r w:rsidRPr="00734717">
        <w:t>., 62.</w:t>
      </w:r>
    </w:p>
  </w:footnote>
  <w:footnote w:id="45">
    <w:p w14:paraId="20A8DF24" w14:textId="6A8D805A"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Ramlan</w:t>
      </w:r>
      <w:proofErr w:type="spellEnd"/>
      <w:r w:rsidRPr="00734717">
        <w:t xml:space="preserve"> </w:t>
      </w:r>
      <w:proofErr w:type="spellStart"/>
      <w:r w:rsidRPr="00734717">
        <w:t>Surbakti</w:t>
      </w:r>
      <w:proofErr w:type="spellEnd"/>
      <w:r w:rsidRPr="00734717">
        <w:t xml:space="preserve">, </w:t>
      </w:r>
      <w:proofErr w:type="gramStart"/>
      <w:r w:rsidRPr="00734717">
        <w:rPr>
          <w:i/>
        </w:rPr>
        <w:t>et</w:t>
      </w:r>
      <w:r w:rsidRPr="00734717">
        <w:t>.</w:t>
      </w:r>
      <w:r w:rsidRPr="00734717">
        <w:rPr>
          <w:i/>
        </w:rPr>
        <w:t>al</w:t>
      </w:r>
      <w:r w:rsidRPr="00734717">
        <w:t>.,</w:t>
      </w:r>
      <w:proofErr w:type="gramEnd"/>
      <w:r w:rsidRPr="00734717">
        <w:t xml:space="preserve"> </w:t>
      </w:r>
      <w:proofErr w:type="spellStart"/>
      <w:r w:rsidRPr="00734717">
        <w:rPr>
          <w:i/>
        </w:rPr>
        <w:t>Op</w:t>
      </w:r>
      <w:r w:rsidRPr="00734717">
        <w:t>.</w:t>
      </w:r>
      <w:r w:rsidRPr="00734717">
        <w:rPr>
          <w:i/>
        </w:rPr>
        <w:t>Cit</w:t>
      </w:r>
      <w:proofErr w:type="spellEnd"/>
      <w:r w:rsidRPr="00734717">
        <w:t>., 30-31.</w:t>
      </w:r>
    </w:p>
  </w:footnote>
  <w:footnote w:id="46">
    <w:p w14:paraId="73DA8783" w14:textId="52BA717E"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w:t>
      </w:r>
      <w:r w:rsidRPr="00734717">
        <w:rPr>
          <w:i/>
        </w:rPr>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121.</w:t>
      </w:r>
    </w:p>
  </w:footnote>
  <w:footnote w:id="47">
    <w:p w14:paraId="7E423ADB" w14:textId="7B3C38EB"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w:t>
      </w:r>
      <w:proofErr w:type="spellStart"/>
      <w:r w:rsidRPr="00734717">
        <w:t>Veri</w:t>
      </w:r>
      <w:proofErr w:type="spellEnd"/>
      <w:r w:rsidRPr="00734717">
        <w:t xml:space="preserve"> </w:t>
      </w:r>
      <w:proofErr w:type="spellStart"/>
      <w:r w:rsidRPr="00734717">
        <w:t>Junaidi</w:t>
      </w:r>
      <w:proofErr w:type="spellEnd"/>
      <w:r w:rsidRPr="00734717">
        <w:t>,</w:t>
      </w:r>
      <w:r w:rsidRPr="00734717">
        <w:rPr>
          <w:i/>
        </w:rPr>
        <w:t xml:space="preserve"> et</w:t>
      </w:r>
      <w:r w:rsidRPr="00734717">
        <w:t>.</w:t>
      </w:r>
      <w:r w:rsidRPr="00734717">
        <w:rPr>
          <w:i/>
        </w:rPr>
        <w:t>al</w:t>
      </w:r>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20, 45 and 171-172.</w:t>
      </w:r>
    </w:p>
  </w:footnote>
  <w:footnote w:id="48">
    <w:p w14:paraId="59A72A9C" w14:textId="5B7F1904"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Eddy O.S. </w:t>
      </w:r>
      <w:proofErr w:type="spellStart"/>
      <w:r w:rsidRPr="00734717">
        <w:t>Hiariej</w:t>
      </w:r>
      <w:proofErr w:type="spellEnd"/>
      <w:r w:rsidRPr="00734717">
        <w:t>, “</w:t>
      </w:r>
      <w:proofErr w:type="spellStart"/>
      <w:r w:rsidRPr="00734717">
        <w:t>Pemilukada</w:t>
      </w:r>
      <w:proofErr w:type="spellEnd"/>
      <w:r w:rsidRPr="00734717">
        <w:t xml:space="preserve"> </w:t>
      </w:r>
      <w:proofErr w:type="spellStart"/>
      <w:r w:rsidRPr="00734717">
        <w:t>Kini</w:t>
      </w:r>
      <w:proofErr w:type="spellEnd"/>
      <w:r w:rsidRPr="00734717">
        <w:t xml:space="preserve"> </w:t>
      </w:r>
      <w:proofErr w:type="spellStart"/>
      <w:r w:rsidRPr="00734717">
        <w:t>dan</w:t>
      </w:r>
      <w:proofErr w:type="spellEnd"/>
      <w:r w:rsidRPr="00734717">
        <w:t xml:space="preserve"> </w:t>
      </w:r>
      <w:proofErr w:type="spellStart"/>
      <w:r w:rsidRPr="00734717">
        <w:t>Masa</w:t>
      </w:r>
      <w:proofErr w:type="spellEnd"/>
      <w:r w:rsidRPr="00734717">
        <w:t xml:space="preserve"> </w:t>
      </w:r>
      <w:proofErr w:type="spellStart"/>
      <w:r w:rsidRPr="00734717">
        <w:t>Datang</w:t>
      </w:r>
      <w:proofErr w:type="spellEnd"/>
      <w:r w:rsidRPr="00734717">
        <w:t xml:space="preserve"> </w:t>
      </w:r>
      <w:proofErr w:type="spellStart"/>
      <w:r w:rsidRPr="00734717">
        <w:t>Perspektif</w:t>
      </w:r>
      <w:proofErr w:type="spellEnd"/>
      <w:r w:rsidRPr="00734717">
        <w:t xml:space="preserve"> </w:t>
      </w:r>
      <w:proofErr w:type="spellStart"/>
      <w:r w:rsidRPr="00734717">
        <w:t>Hukum</w:t>
      </w:r>
      <w:proofErr w:type="spellEnd"/>
      <w:r w:rsidRPr="00734717">
        <w:t xml:space="preserve"> </w:t>
      </w:r>
      <w:proofErr w:type="spellStart"/>
      <w:r w:rsidRPr="00734717">
        <w:t>Pidana</w:t>
      </w:r>
      <w:proofErr w:type="spellEnd"/>
      <w:r w:rsidRPr="00734717">
        <w:rPr>
          <w:lang w:val="id-ID"/>
        </w:rPr>
        <w:t>,</w:t>
      </w:r>
      <w:r w:rsidRPr="00734717">
        <w:t xml:space="preserve">” in </w:t>
      </w:r>
      <w:proofErr w:type="spellStart"/>
      <w:r w:rsidRPr="00734717">
        <w:t>Achmad</w:t>
      </w:r>
      <w:proofErr w:type="spellEnd"/>
      <w:r w:rsidRPr="00734717">
        <w:t xml:space="preserve"> </w:t>
      </w:r>
      <w:proofErr w:type="spellStart"/>
      <w:r w:rsidRPr="00734717">
        <w:t>Dodi</w:t>
      </w:r>
      <w:proofErr w:type="spellEnd"/>
      <w:r w:rsidRPr="00734717">
        <w:t xml:space="preserve"> </w:t>
      </w:r>
      <w:proofErr w:type="spellStart"/>
      <w:r w:rsidRPr="00734717">
        <w:t>Haryadi</w:t>
      </w:r>
      <w:proofErr w:type="spellEnd"/>
      <w:r w:rsidRPr="00734717">
        <w:rPr>
          <w:lang w:val="id-ID"/>
        </w:rPr>
        <w:t>,</w:t>
      </w:r>
      <w:r w:rsidRPr="00734717">
        <w:t xml:space="preserve"> ed., </w:t>
      </w:r>
      <w:proofErr w:type="spellStart"/>
      <w:r w:rsidRPr="00734717">
        <w:rPr>
          <w:i/>
        </w:rPr>
        <w:t>Demokrasi</w:t>
      </w:r>
      <w:proofErr w:type="spellEnd"/>
      <w:r w:rsidRPr="00734717">
        <w:rPr>
          <w:i/>
        </w:rPr>
        <w:t xml:space="preserve"> </w:t>
      </w:r>
      <w:proofErr w:type="spellStart"/>
      <w:r w:rsidRPr="00734717">
        <w:rPr>
          <w:i/>
        </w:rPr>
        <w:t>Lokal</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Pemilukada</w:t>
      </w:r>
      <w:proofErr w:type="spellEnd"/>
      <w:r w:rsidRPr="00734717">
        <w:rPr>
          <w:i/>
        </w:rPr>
        <w:t xml:space="preserve"> di Indonesia</w:t>
      </w:r>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Konstitusi</w:t>
      </w:r>
      <w:proofErr w:type="spellEnd"/>
      <w:r w:rsidRPr="00734717">
        <w:t xml:space="preserve"> Press,</w:t>
      </w:r>
      <w:r w:rsidRPr="00734717">
        <w:rPr>
          <w:lang w:val="id-ID"/>
        </w:rPr>
        <w:t xml:space="preserve"> 2012)</w:t>
      </w:r>
      <w:r w:rsidRPr="00734717">
        <w:t>, 184.</w:t>
      </w:r>
    </w:p>
  </w:footnote>
  <w:footnote w:id="49">
    <w:p w14:paraId="278CE3C9" w14:textId="37D1EA51"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454 paragraph (6) of the </w:t>
      </w:r>
      <w:r w:rsidRPr="00734717">
        <w:rPr>
          <w:iCs/>
        </w:rPr>
        <w:t>Law Number 7 Year 2017 on General Elections</w:t>
      </w:r>
      <w:r w:rsidRPr="00734717">
        <w:t>.</w:t>
      </w:r>
    </w:p>
  </w:footnote>
  <w:footnote w:id="50">
    <w:p w14:paraId="0548ECF4" w14:textId="650E1292" w:rsidR="003705CA" w:rsidRPr="00734717" w:rsidRDefault="003705CA" w:rsidP="00734717">
      <w:pPr>
        <w:pStyle w:val="FootnoteText"/>
        <w:jc w:val="both"/>
      </w:pPr>
      <w:r w:rsidRPr="00734717">
        <w:rPr>
          <w:rStyle w:val="FootnoteReference"/>
          <w:rFonts w:eastAsiaTheme="majorEastAsia"/>
        </w:rPr>
        <w:footnoteRef/>
      </w:r>
      <w:r w:rsidRPr="00734717">
        <w:t xml:space="preserve"> Eva </w:t>
      </w:r>
      <w:proofErr w:type="spellStart"/>
      <w:r w:rsidRPr="00734717">
        <w:t>Achjani</w:t>
      </w:r>
      <w:proofErr w:type="spellEnd"/>
      <w:r w:rsidRPr="00734717">
        <w:t xml:space="preserve"> </w:t>
      </w:r>
      <w:proofErr w:type="spellStart"/>
      <w:r w:rsidRPr="00734717">
        <w:t>Zulfa</w:t>
      </w:r>
      <w:proofErr w:type="spellEnd"/>
      <w:r w:rsidRPr="00734717">
        <w:t xml:space="preserve">, </w:t>
      </w:r>
      <w:proofErr w:type="spellStart"/>
      <w:r w:rsidRPr="00734717">
        <w:rPr>
          <w:i/>
        </w:rPr>
        <w:t>Gugurnya</w:t>
      </w:r>
      <w:proofErr w:type="spellEnd"/>
      <w:r w:rsidRPr="00734717">
        <w:rPr>
          <w:i/>
        </w:rPr>
        <w:t xml:space="preserve"> </w:t>
      </w:r>
      <w:proofErr w:type="spellStart"/>
      <w:r w:rsidRPr="00734717">
        <w:rPr>
          <w:i/>
        </w:rPr>
        <w:t>Hak</w:t>
      </w:r>
      <w:proofErr w:type="spellEnd"/>
      <w:r w:rsidRPr="00734717">
        <w:rPr>
          <w:i/>
        </w:rPr>
        <w:t xml:space="preserve"> </w:t>
      </w:r>
      <w:proofErr w:type="spellStart"/>
      <w:r w:rsidRPr="00734717">
        <w:rPr>
          <w:i/>
        </w:rPr>
        <w:t>Menuntut</w:t>
      </w:r>
      <w:proofErr w:type="spellEnd"/>
      <w:r w:rsidRPr="00734717">
        <w:rPr>
          <w:i/>
        </w:rPr>
        <w:t xml:space="preserve">: </w:t>
      </w:r>
      <w:proofErr w:type="spellStart"/>
      <w:r w:rsidRPr="00734717">
        <w:rPr>
          <w:i/>
        </w:rPr>
        <w:t>Dasar</w:t>
      </w:r>
      <w:proofErr w:type="spellEnd"/>
      <w:r w:rsidRPr="00734717">
        <w:rPr>
          <w:i/>
        </w:rPr>
        <w:t xml:space="preserve"> </w:t>
      </w:r>
      <w:proofErr w:type="spellStart"/>
      <w:r w:rsidRPr="00734717">
        <w:rPr>
          <w:i/>
        </w:rPr>
        <w:t>Penghapus</w:t>
      </w:r>
      <w:proofErr w:type="spellEnd"/>
      <w:r w:rsidRPr="00734717">
        <w:rPr>
          <w:i/>
        </w:rPr>
        <w:t xml:space="preserve">, </w:t>
      </w:r>
      <w:proofErr w:type="spellStart"/>
      <w:r w:rsidRPr="00734717">
        <w:rPr>
          <w:i/>
        </w:rPr>
        <w:t>Peringan</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Pemberat</w:t>
      </w:r>
      <w:proofErr w:type="spellEnd"/>
      <w:r w:rsidRPr="00734717">
        <w:rPr>
          <w:i/>
        </w:rPr>
        <w:t xml:space="preserve"> </w:t>
      </w:r>
      <w:proofErr w:type="spellStart"/>
      <w:r w:rsidRPr="00734717">
        <w:rPr>
          <w:i/>
        </w:rPr>
        <w:t>Pidana</w:t>
      </w:r>
      <w:proofErr w:type="spellEnd"/>
      <w:r w:rsidRPr="00734717">
        <w:t xml:space="preserve"> </w:t>
      </w:r>
      <w:r w:rsidRPr="00734717">
        <w:rPr>
          <w:lang w:val="id-ID"/>
        </w:rPr>
        <w:t>(Second Printing)</w:t>
      </w:r>
      <w:r w:rsidRPr="00734717">
        <w:t xml:space="preserve">, </w:t>
      </w:r>
      <w:r w:rsidRPr="00734717">
        <w:rPr>
          <w:lang w:val="id-ID"/>
        </w:rPr>
        <w:t>(</w:t>
      </w:r>
      <w:r w:rsidRPr="00734717">
        <w:t>Bogor</w:t>
      </w:r>
      <w:r w:rsidRPr="00734717">
        <w:rPr>
          <w:lang w:val="id-ID"/>
        </w:rPr>
        <w:t>:</w:t>
      </w:r>
      <w:r w:rsidRPr="00734717">
        <w:t xml:space="preserve"> </w:t>
      </w:r>
      <w:proofErr w:type="spellStart"/>
      <w:r w:rsidRPr="00734717">
        <w:t>Ghalia</w:t>
      </w:r>
      <w:proofErr w:type="spellEnd"/>
      <w:r w:rsidRPr="00734717">
        <w:t xml:space="preserve"> Indonesia,</w:t>
      </w:r>
      <w:r w:rsidRPr="00734717">
        <w:rPr>
          <w:lang w:val="id-ID"/>
        </w:rPr>
        <w:t xml:space="preserve"> 2013)</w:t>
      </w:r>
      <w:r w:rsidRPr="00734717">
        <w:t xml:space="preserve">, 4; P.A.F. </w:t>
      </w:r>
      <w:proofErr w:type="spellStart"/>
      <w:r w:rsidRPr="00734717">
        <w:t>Lamintang</w:t>
      </w:r>
      <w:proofErr w:type="spellEnd"/>
      <w:r w:rsidRPr="00734717">
        <w:t xml:space="preserve"> and </w:t>
      </w:r>
      <w:proofErr w:type="spellStart"/>
      <w:r w:rsidRPr="00734717">
        <w:t>Franciscus</w:t>
      </w:r>
      <w:proofErr w:type="spellEnd"/>
      <w:r w:rsidRPr="00734717">
        <w:t xml:space="preserve"> </w:t>
      </w:r>
      <w:proofErr w:type="spellStart"/>
      <w:r w:rsidRPr="00734717">
        <w:t>Theojunior</w:t>
      </w:r>
      <w:proofErr w:type="spellEnd"/>
      <w:r w:rsidRPr="00734717">
        <w:t xml:space="preserve"> </w:t>
      </w:r>
      <w:proofErr w:type="spellStart"/>
      <w:r w:rsidRPr="00734717">
        <w:t>Lamintang</w:t>
      </w:r>
      <w:proofErr w:type="spellEnd"/>
      <w:r w:rsidRPr="00734717">
        <w:t xml:space="preserve">, </w:t>
      </w:r>
      <w:proofErr w:type="spellStart"/>
      <w:r w:rsidRPr="00734717">
        <w:rPr>
          <w:i/>
        </w:rPr>
        <w:t>Dasar-dasar</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Pidana</w:t>
      </w:r>
      <w:proofErr w:type="spellEnd"/>
      <w:r w:rsidRPr="00734717">
        <w:rPr>
          <w:i/>
        </w:rPr>
        <w:t xml:space="preserve"> di Indonesia</w:t>
      </w:r>
      <w:r w:rsidRPr="00734717">
        <w:t>, (Jakarta</w:t>
      </w:r>
      <w:r w:rsidRPr="00734717">
        <w:rPr>
          <w:lang w:val="id-ID"/>
        </w:rPr>
        <w:t>:</w:t>
      </w:r>
      <w:r w:rsidRPr="00734717">
        <w:t xml:space="preserve"> </w:t>
      </w:r>
      <w:proofErr w:type="spellStart"/>
      <w:r w:rsidRPr="00734717">
        <w:t>Sinar</w:t>
      </w:r>
      <w:proofErr w:type="spellEnd"/>
      <w:r w:rsidRPr="00734717">
        <w:t xml:space="preserve"> </w:t>
      </w:r>
      <w:proofErr w:type="spellStart"/>
      <w:r w:rsidRPr="00734717">
        <w:t>Grafika</w:t>
      </w:r>
      <w:proofErr w:type="spellEnd"/>
      <w:r w:rsidRPr="00734717">
        <w:t>,</w:t>
      </w:r>
      <w:r w:rsidRPr="00734717">
        <w:rPr>
          <w:lang w:val="id-ID"/>
        </w:rPr>
        <w:t xml:space="preserve"> 2014), </w:t>
      </w:r>
      <w:r w:rsidRPr="00734717">
        <w:t xml:space="preserve">217; See Eddy O.S. </w:t>
      </w:r>
      <w:proofErr w:type="spellStart"/>
      <w:r w:rsidRPr="00734717">
        <w:t>Hiariej</w:t>
      </w:r>
      <w:proofErr w:type="spellEnd"/>
      <w:r w:rsidRPr="00734717">
        <w:t xml:space="preserve">, </w:t>
      </w:r>
      <w:r w:rsidRPr="00734717">
        <w:rPr>
          <w:i/>
          <w:lang w:val="id-ID"/>
        </w:rPr>
        <w:t>The Principles of Criminal Law in Indonesia</w:t>
      </w:r>
      <w:r w:rsidRPr="00734717">
        <w:t>, translated by</w:t>
      </w:r>
      <w:r w:rsidRPr="00734717">
        <w:rPr>
          <w:lang w:val="id-ID"/>
        </w:rPr>
        <w:t xml:space="preserve"> Devita Kartika Putri and Wyncent Halim,</w:t>
      </w:r>
      <w:r w:rsidRPr="00734717">
        <w:t xml:space="preserve"> (Yogyakarta</w:t>
      </w:r>
      <w:r w:rsidRPr="00734717">
        <w:rPr>
          <w:lang w:val="id-ID"/>
        </w:rPr>
        <w:t>:</w:t>
      </w:r>
      <w:r w:rsidRPr="00734717">
        <w:t xml:space="preserve"> </w:t>
      </w:r>
      <w:proofErr w:type="spellStart"/>
      <w:r w:rsidRPr="00734717">
        <w:t>Cahaya</w:t>
      </w:r>
      <w:proofErr w:type="spellEnd"/>
      <w:r w:rsidRPr="00734717">
        <w:t xml:space="preserve"> </w:t>
      </w:r>
      <w:proofErr w:type="spellStart"/>
      <w:r w:rsidRPr="00734717">
        <w:t>Atma</w:t>
      </w:r>
      <w:proofErr w:type="spellEnd"/>
      <w:r w:rsidRPr="00734717">
        <w:t xml:space="preserve"> </w:t>
      </w:r>
      <w:proofErr w:type="spellStart"/>
      <w:r w:rsidRPr="00734717">
        <w:t>Pustaka</w:t>
      </w:r>
      <w:proofErr w:type="spellEnd"/>
      <w:r w:rsidRPr="00734717">
        <w:t>,</w:t>
      </w:r>
      <w:r w:rsidRPr="00734717">
        <w:rPr>
          <w:lang w:val="id-ID"/>
        </w:rPr>
        <w:t xml:space="preserve"> 2018)</w:t>
      </w:r>
      <w:r w:rsidRPr="00734717">
        <w:t>, 140.</w:t>
      </w:r>
    </w:p>
  </w:footnote>
  <w:footnote w:id="51">
    <w:p w14:paraId="6143FFAE" w14:textId="4D447DC8"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Moeljatno</w:t>
      </w:r>
      <w:proofErr w:type="spellEnd"/>
      <w:r w:rsidRPr="00734717">
        <w:t xml:space="preserve">, </w:t>
      </w:r>
      <w:r w:rsidRPr="00734717">
        <w:rPr>
          <w:i/>
        </w:rPr>
        <w:t xml:space="preserve">KUHP </w:t>
      </w:r>
      <w:proofErr w:type="spellStart"/>
      <w:r w:rsidRPr="00734717">
        <w:rPr>
          <w:i/>
        </w:rPr>
        <w:t>Kitab</w:t>
      </w:r>
      <w:proofErr w:type="spellEnd"/>
      <w:r w:rsidRPr="00734717">
        <w:rPr>
          <w:i/>
        </w:rPr>
        <w:t xml:space="preserve"> </w:t>
      </w:r>
      <w:proofErr w:type="spellStart"/>
      <w:r w:rsidRPr="00734717">
        <w:rPr>
          <w:i/>
        </w:rPr>
        <w:t>Undang-Undang</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Pidana</w:t>
      </w:r>
      <w:proofErr w:type="spellEnd"/>
      <w:r w:rsidRPr="00734717">
        <w:t xml:space="preserve"> (</w:t>
      </w:r>
      <w:r w:rsidRPr="00734717">
        <w:rPr>
          <w:bCs/>
          <w:iCs/>
        </w:rPr>
        <w:t>Twenty-Ninth</w:t>
      </w:r>
      <w:r w:rsidRPr="00734717">
        <w:rPr>
          <w:bCs/>
          <w:iCs/>
          <w:lang w:val="id-ID"/>
        </w:rPr>
        <w:t xml:space="preserve"> Printing</w:t>
      </w:r>
      <w:r w:rsidRPr="00734717">
        <w:rPr>
          <w:lang w:val="id-ID"/>
        </w:rPr>
        <w:t>)</w:t>
      </w:r>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Bumi</w:t>
      </w:r>
      <w:proofErr w:type="spellEnd"/>
      <w:r w:rsidRPr="00734717">
        <w:t xml:space="preserve"> </w:t>
      </w:r>
      <w:proofErr w:type="spellStart"/>
      <w:r w:rsidRPr="00734717">
        <w:t>Aksara</w:t>
      </w:r>
      <w:proofErr w:type="spellEnd"/>
      <w:r w:rsidRPr="00734717">
        <w:t>,</w:t>
      </w:r>
      <w:r w:rsidRPr="00734717">
        <w:rPr>
          <w:lang w:val="id-ID"/>
        </w:rPr>
        <w:t xml:space="preserve"> 2011)</w:t>
      </w:r>
      <w:r w:rsidRPr="00734717">
        <w:t>, 31 and 39.</w:t>
      </w:r>
    </w:p>
  </w:footnote>
  <w:footnote w:id="52">
    <w:p w14:paraId="131EACCD" w14:textId="26D3C73F" w:rsidR="003705CA" w:rsidRPr="00734717" w:rsidRDefault="003705CA" w:rsidP="00734717">
      <w:pPr>
        <w:pStyle w:val="FootnoteText"/>
        <w:jc w:val="both"/>
      </w:pPr>
      <w:r w:rsidRPr="00734717">
        <w:rPr>
          <w:rStyle w:val="FootnoteReference"/>
          <w:rFonts w:eastAsiaTheme="majorEastAsia"/>
        </w:rPr>
        <w:footnoteRef/>
      </w:r>
      <w:r w:rsidRPr="00734717">
        <w:t xml:space="preserve"> P.A.F. </w:t>
      </w:r>
      <w:proofErr w:type="spellStart"/>
      <w:r w:rsidRPr="00734717">
        <w:t>Lamintang</w:t>
      </w:r>
      <w:proofErr w:type="spellEnd"/>
      <w:r w:rsidRPr="00734717">
        <w:t xml:space="preserve"> </w:t>
      </w:r>
      <w:r w:rsidRPr="00734717">
        <w:rPr>
          <w:lang w:val="id-ID"/>
        </w:rPr>
        <w:t>and</w:t>
      </w:r>
      <w:r w:rsidRPr="00734717">
        <w:t xml:space="preserve"> </w:t>
      </w:r>
      <w:proofErr w:type="spellStart"/>
      <w:r w:rsidRPr="00734717">
        <w:t>Franciscus</w:t>
      </w:r>
      <w:proofErr w:type="spellEnd"/>
      <w:r w:rsidRPr="00734717">
        <w:t xml:space="preserve"> </w:t>
      </w:r>
      <w:proofErr w:type="spellStart"/>
      <w:r w:rsidRPr="00734717">
        <w:t>Theojunior</w:t>
      </w:r>
      <w:proofErr w:type="spellEnd"/>
      <w:r w:rsidRPr="00734717">
        <w:t xml:space="preserve"> </w:t>
      </w:r>
      <w:proofErr w:type="spellStart"/>
      <w:r w:rsidRPr="00734717">
        <w:t>Lamintang</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220.</w:t>
      </w:r>
    </w:p>
  </w:footnote>
  <w:footnote w:id="53">
    <w:p w14:paraId="5BC9C09C" w14:textId="3A357271"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 xml:space="preserve">See </w:t>
      </w:r>
      <w:r w:rsidRPr="00734717">
        <w:rPr>
          <w:bCs/>
          <w:lang w:val="id-ID"/>
        </w:rPr>
        <w:t>Academic Draft of the Bill of Law on General Election Administrations Year</w:t>
      </w:r>
      <w:r w:rsidRPr="00734717">
        <w:rPr>
          <w:bCs/>
        </w:rPr>
        <w:t xml:space="preserve"> 2016</w:t>
      </w:r>
      <w:r w:rsidRPr="00734717">
        <w:t>.</w:t>
      </w:r>
    </w:p>
  </w:footnote>
  <w:footnote w:id="54">
    <w:p w14:paraId="599C89E0" w14:textId="1492A687"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Irvan</w:t>
      </w:r>
      <w:proofErr w:type="spellEnd"/>
      <w:r w:rsidRPr="00734717">
        <w:t xml:space="preserve"> </w:t>
      </w:r>
      <w:proofErr w:type="spellStart"/>
      <w:r w:rsidRPr="00734717">
        <w:t>Mawardi</w:t>
      </w:r>
      <w:proofErr w:type="spellEnd"/>
      <w:r w:rsidRPr="00734717">
        <w:t xml:space="preserve"> </w:t>
      </w:r>
      <w:r w:rsidRPr="00734717">
        <w:rPr>
          <w:lang w:val="id-ID"/>
        </w:rPr>
        <w:t>and</w:t>
      </w:r>
      <w:r w:rsidRPr="00734717">
        <w:t xml:space="preserve"> Muhammad </w:t>
      </w:r>
      <w:proofErr w:type="spellStart"/>
      <w:r w:rsidRPr="00734717">
        <w:t>Jufri</w:t>
      </w:r>
      <w:proofErr w:type="spellEnd"/>
      <w:r w:rsidRPr="00734717">
        <w:t xml:space="preserve">, </w:t>
      </w:r>
      <w:proofErr w:type="spellStart"/>
      <w:r w:rsidRPr="00734717">
        <w:rPr>
          <w:i/>
        </w:rPr>
        <w:t>Keadilan</w:t>
      </w:r>
      <w:proofErr w:type="spellEnd"/>
      <w:r w:rsidRPr="00734717">
        <w:rPr>
          <w:i/>
        </w:rPr>
        <w:t xml:space="preserve"> </w:t>
      </w:r>
      <w:proofErr w:type="spellStart"/>
      <w:r w:rsidRPr="00734717">
        <w:rPr>
          <w:i/>
        </w:rPr>
        <w:t>Pemilu</w:t>
      </w:r>
      <w:proofErr w:type="spellEnd"/>
      <w:r w:rsidRPr="00734717">
        <w:rPr>
          <w:i/>
        </w:rPr>
        <w:t xml:space="preserve">: </w:t>
      </w:r>
      <w:proofErr w:type="spellStart"/>
      <w:r w:rsidRPr="00734717">
        <w:rPr>
          <w:i/>
        </w:rPr>
        <w:t>Potret</w:t>
      </w:r>
      <w:proofErr w:type="spellEnd"/>
      <w:r w:rsidRPr="00734717">
        <w:rPr>
          <w:i/>
        </w:rPr>
        <w:t xml:space="preserve"> </w:t>
      </w:r>
      <w:proofErr w:type="spellStart"/>
      <w:r w:rsidRPr="00734717">
        <w:rPr>
          <w:i/>
        </w:rPr>
        <w:t>Penegakan</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Pemilu</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Pilkada</w:t>
      </w:r>
      <w:proofErr w:type="spellEnd"/>
      <w:r w:rsidRPr="00734717">
        <w:t xml:space="preserve">, </w:t>
      </w:r>
      <w:r w:rsidRPr="00734717">
        <w:rPr>
          <w:lang w:val="id-ID"/>
        </w:rPr>
        <w:t>(</w:t>
      </w:r>
      <w:r w:rsidRPr="00734717">
        <w:t>Yogyakarta</w:t>
      </w:r>
      <w:r w:rsidRPr="00734717">
        <w:rPr>
          <w:lang w:val="id-ID"/>
        </w:rPr>
        <w:t>:</w:t>
      </w:r>
      <w:r w:rsidRPr="00734717">
        <w:t xml:space="preserve"> </w:t>
      </w:r>
      <w:proofErr w:type="spellStart"/>
      <w:r w:rsidRPr="00734717">
        <w:t>Pustaka</w:t>
      </w:r>
      <w:proofErr w:type="spellEnd"/>
      <w:r w:rsidRPr="00734717">
        <w:t xml:space="preserve"> </w:t>
      </w:r>
      <w:proofErr w:type="spellStart"/>
      <w:r w:rsidRPr="00734717">
        <w:t>Ilmu</w:t>
      </w:r>
      <w:proofErr w:type="spellEnd"/>
      <w:r w:rsidRPr="00734717">
        <w:t xml:space="preserve"> Group,</w:t>
      </w:r>
      <w:r w:rsidRPr="00734717">
        <w:rPr>
          <w:lang w:val="id-ID"/>
        </w:rPr>
        <w:t xml:space="preserve"> 2019)</w:t>
      </w:r>
      <w:r w:rsidRPr="00734717">
        <w:t>, 92 and 227.</w:t>
      </w:r>
    </w:p>
  </w:footnote>
  <w:footnote w:id="55">
    <w:p w14:paraId="47972962" w14:textId="3104BE9C"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Ramlan</w:t>
      </w:r>
      <w:proofErr w:type="spellEnd"/>
      <w:r w:rsidRPr="00734717">
        <w:t xml:space="preserve"> </w:t>
      </w:r>
      <w:proofErr w:type="spellStart"/>
      <w:r w:rsidRPr="00734717">
        <w:t>Surbakti</w:t>
      </w:r>
      <w:proofErr w:type="spellEnd"/>
      <w:r w:rsidRPr="00734717">
        <w:t xml:space="preserve">, </w:t>
      </w:r>
      <w:proofErr w:type="gramStart"/>
      <w:r w:rsidRPr="00734717">
        <w:rPr>
          <w:i/>
        </w:rPr>
        <w:t>et</w:t>
      </w:r>
      <w:r w:rsidRPr="00734717">
        <w:t>.</w:t>
      </w:r>
      <w:r w:rsidRPr="00734717">
        <w:rPr>
          <w:i/>
        </w:rPr>
        <w:t>al</w:t>
      </w:r>
      <w:r w:rsidRPr="00734717">
        <w:t>.,</w:t>
      </w:r>
      <w:proofErr w:type="gramEnd"/>
      <w:r w:rsidRPr="00734717">
        <w:t xml:space="preserve"> </w:t>
      </w:r>
      <w:proofErr w:type="spellStart"/>
      <w:r w:rsidRPr="00734717">
        <w:rPr>
          <w:i/>
        </w:rPr>
        <w:t>Op</w:t>
      </w:r>
      <w:r w:rsidRPr="00734717">
        <w:t>.</w:t>
      </w:r>
      <w:r w:rsidRPr="00734717">
        <w:rPr>
          <w:i/>
        </w:rPr>
        <w:t>Cit</w:t>
      </w:r>
      <w:proofErr w:type="spellEnd"/>
      <w:r w:rsidRPr="00734717">
        <w:t xml:space="preserve">., 31; </w:t>
      </w:r>
      <w:proofErr w:type="spellStart"/>
      <w:r w:rsidRPr="00734717">
        <w:t>Topo</w:t>
      </w:r>
      <w:proofErr w:type="spellEnd"/>
      <w:r w:rsidRPr="00734717">
        <w:t xml:space="preserve"> </w:t>
      </w:r>
      <w:proofErr w:type="spellStart"/>
      <w:r w:rsidRPr="00734717">
        <w:t>Santoso</w:t>
      </w:r>
      <w:proofErr w:type="spellEnd"/>
      <w:r w:rsidRPr="00734717">
        <w:t xml:space="preserve"> and Ida </w:t>
      </w:r>
      <w:proofErr w:type="spellStart"/>
      <w:r w:rsidRPr="00734717">
        <w:t>Budhiati</w:t>
      </w:r>
      <w:proofErr w:type="spellEnd"/>
      <w:r w:rsidRPr="00734717">
        <w:t xml:space="preserve">, </w:t>
      </w:r>
      <w:proofErr w:type="spellStart"/>
      <w:r w:rsidRPr="00734717">
        <w:rPr>
          <w:i/>
        </w:rPr>
        <w:t>Op</w:t>
      </w:r>
      <w:r w:rsidRPr="00734717">
        <w:t>.</w:t>
      </w:r>
      <w:r w:rsidRPr="00734717">
        <w:rPr>
          <w:i/>
        </w:rPr>
        <w:t>Cit</w:t>
      </w:r>
      <w:proofErr w:type="spellEnd"/>
      <w:r w:rsidRPr="00734717">
        <w:t>., 215.</w:t>
      </w:r>
    </w:p>
  </w:footnote>
  <w:footnote w:id="56">
    <w:p w14:paraId="2E87205D" w14:textId="77777777"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Article 78 </w:t>
      </w:r>
      <w:r w:rsidRPr="00734717">
        <w:rPr>
          <w:lang w:val="id-ID"/>
        </w:rPr>
        <w:t>paragraph</w:t>
      </w:r>
      <w:r w:rsidRPr="00734717">
        <w:t xml:space="preserve"> (1) </w:t>
      </w:r>
      <w:r w:rsidRPr="00734717">
        <w:rPr>
          <w:lang w:val="id-ID"/>
        </w:rPr>
        <w:t>of the Criminal Code</w:t>
      </w:r>
      <w:r w:rsidRPr="00734717">
        <w:t xml:space="preserve">. </w:t>
      </w:r>
      <w:proofErr w:type="spellStart"/>
      <w:r w:rsidRPr="00734717">
        <w:t>Moeljatno</w:t>
      </w:r>
      <w:proofErr w:type="spellEnd"/>
      <w:r w:rsidRPr="00734717">
        <w:t>,</w:t>
      </w:r>
      <w:r w:rsidRPr="00734717">
        <w:rPr>
          <w:i/>
        </w:rPr>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33.</w:t>
      </w:r>
    </w:p>
  </w:footnote>
  <w:footnote w:id="57">
    <w:p w14:paraId="10F1620F" w14:textId="77777777"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w:t>
      </w:r>
      <w:r w:rsidRPr="00734717">
        <w:rPr>
          <w:lang w:val="id-ID"/>
        </w:rPr>
        <w:t>Article</w:t>
      </w:r>
      <w:r w:rsidRPr="00734717">
        <w:t xml:space="preserve"> 454 </w:t>
      </w:r>
      <w:r w:rsidRPr="00734717">
        <w:rPr>
          <w:lang w:val="id-ID"/>
        </w:rPr>
        <w:t>paragraph</w:t>
      </w:r>
      <w:r w:rsidRPr="00734717">
        <w:t xml:space="preserve"> (8), </w:t>
      </w:r>
      <w:r w:rsidRPr="00734717">
        <w:rPr>
          <w:lang w:val="id-ID"/>
        </w:rPr>
        <w:t>Article</w:t>
      </w:r>
      <w:r w:rsidRPr="00734717">
        <w:t xml:space="preserve"> 480 </w:t>
      </w:r>
      <w:r w:rsidRPr="00734717">
        <w:rPr>
          <w:lang w:val="id-ID"/>
        </w:rPr>
        <w:t>paragraph</w:t>
      </w:r>
      <w:r w:rsidRPr="00734717">
        <w:t xml:space="preserve"> (1), </w:t>
      </w:r>
      <w:r w:rsidRPr="00734717">
        <w:rPr>
          <w:lang w:val="id-ID"/>
        </w:rPr>
        <w:t>paragraph</w:t>
      </w:r>
      <w:r w:rsidRPr="00734717">
        <w:t xml:space="preserve"> (4), </w:t>
      </w:r>
      <w:r w:rsidRPr="00734717">
        <w:rPr>
          <w:lang w:val="id-ID"/>
        </w:rPr>
        <w:t>Article</w:t>
      </w:r>
      <w:r w:rsidRPr="00734717">
        <w:t xml:space="preserve"> 482 </w:t>
      </w:r>
      <w:r w:rsidRPr="00734717">
        <w:rPr>
          <w:lang w:val="id-ID"/>
        </w:rPr>
        <w:t>paragraph</w:t>
      </w:r>
      <w:r w:rsidRPr="00734717">
        <w:t xml:space="preserve"> (1), </w:t>
      </w:r>
      <w:r w:rsidRPr="00734717">
        <w:rPr>
          <w:lang w:val="id-ID"/>
        </w:rPr>
        <w:t>and</w:t>
      </w:r>
      <w:r w:rsidRPr="00734717">
        <w:t xml:space="preserve"> </w:t>
      </w:r>
      <w:r w:rsidRPr="00734717">
        <w:rPr>
          <w:lang w:val="id-ID"/>
        </w:rPr>
        <w:t>paragraph</w:t>
      </w:r>
      <w:r w:rsidRPr="00734717">
        <w:t xml:space="preserve"> (4) of the </w:t>
      </w:r>
      <w:r w:rsidRPr="00734717">
        <w:rPr>
          <w:iCs/>
        </w:rPr>
        <w:t>Law Number 7 Year 2017 on General Elections</w:t>
      </w:r>
      <w:r w:rsidRPr="00734717">
        <w:t>.</w:t>
      </w:r>
    </w:p>
  </w:footnote>
  <w:footnote w:id="58">
    <w:p w14:paraId="174B9DDD" w14:textId="17E47E2C" w:rsidR="003705CA" w:rsidRPr="00734717" w:rsidRDefault="003705CA" w:rsidP="00734717">
      <w:pPr>
        <w:pStyle w:val="FootnoteText"/>
        <w:jc w:val="both"/>
      </w:pPr>
      <w:r w:rsidRPr="00734717">
        <w:rPr>
          <w:rStyle w:val="FootnoteReference"/>
          <w:rFonts w:eastAsiaTheme="minorEastAsia"/>
        </w:rPr>
        <w:footnoteRef/>
      </w:r>
      <w:r w:rsidRPr="00734717">
        <w:t xml:space="preserve"> It is said “</w:t>
      </w:r>
      <w:r w:rsidRPr="00734717">
        <w:rPr>
          <w:i/>
        </w:rPr>
        <w:t>mutatis mutandis</w:t>
      </w:r>
      <w:r w:rsidRPr="00734717">
        <w:t xml:space="preserve">” considering that, in principle, the time limitation provision as referred to </w:t>
      </w:r>
      <w:proofErr w:type="gramStart"/>
      <w:r w:rsidRPr="00734717">
        <w:t>is</w:t>
      </w:r>
      <w:proofErr w:type="gramEnd"/>
      <w:r w:rsidRPr="00734717">
        <w:t xml:space="preserve"> different from the time limitation determined at each stage as a specialization of regulation in special criminal law.</w:t>
      </w:r>
    </w:p>
  </w:footnote>
  <w:footnote w:id="59">
    <w:p w14:paraId="072DA740" w14:textId="05931FC0" w:rsidR="003705CA" w:rsidRPr="00734717" w:rsidRDefault="003705CA" w:rsidP="00734717">
      <w:pPr>
        <w:pStyle w:val="FootnoteText"/>
        <w:jc w:val="both"/>
      </w:pPr>
      <w:r w:rsidRPr="00734717">
        <w:rPr>
          <w:rStyle w:val="FootnoteReference"/>
          <w:rFonts w:eastAsiaTheme="minorEastAsia"/>
        </w:rPr>
        <w:footnoteRef/>
      </w:r>
      <w:r w:rsidRPr="00734717">
        <w:t xml:space="preserve"> The time limitation at the Stage of Examination at Trial as referred to is the time limit in “examining, adjudicating, and deciding” </w:t>
      </w:r>
      <w:r w:rsidRPr="00734717">
        <w:rPr>
          <w:i/>
        </w:rPr>
        <w:t xml:space="preserve">an </w:t>
      </w:r>
      <w:proofErr w:type="spellStart"/>
      <w:r w:rsidRPr="00734717">
        <w:rPr>
          <w:i/>
        </w:rPr>
        <w:t>sich</w:t>
      </w:r>
      <w:proofErr w:type="spellEnd"/>
      <w:r w:rsidRPr="00734717">
        <w:t>. It means</w:t>
      </w:r>
      <w:r w:rsidRPr="00734717">
        <w:rPr>
          <w:lang w:val="id-ID"/>
        </w:rPr>
        <w:t xml:space="preserve"> that it excludes</w:t>
      </w:r>
      <w:r w:rsidRPr="00734717">
        <w:t xml:space="preserve"> time limits in appealing, delivering dossiers</w:t>
      </w:r>
      <w:r w:rsidRPr="00734717">
        <w:rPr>
          <w:lang w:val="id-ID"/>
        </w:rPr>
        <w:t>,</w:t>
      </w:r>
      <w:r w:rsidRPr="00734717">
        <w:t xml:space="preserve"> and others.</w:t>
      </w:r>
    </w:p>
  </w:footnote>
  <w:footnote w:id="60">
    <w:p w14:paraId="42EC916D" w14:textId="61B66E6E"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Nowadays</w:t>
      </w:r>
      <w:r w:rsidRPr="00734717">
        <w:t xml:space="preserve">, vote buying </w:t>
      </w:r>
      <w:r w:rsidRPr="00734717">
        <w:rPr>
          <w:lang w:val="id-ID"/>
        </w:rPr>
        <w:t xml:space="preserve">is still </w:t>
      </w:r>
      <w:r w:rsidRPr="00734717">
        <w:t>non-legal definitions of crime/social definitions of crime.</w:t>
      </w:r>
    </w:p>
  </w:footnote>
  <w:footnote w:id="61">
    <w:p w14:paraId="43BBF026" w14:textId="53B27FC1"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 xml:space="preserve">Marjanne Termorshuizen-arts, </w:t>
      </w:r>
      <w:r w:rsidRPr="00734717">
        <w:rPr>
          <w:i/>
          <w:lang w:val="id-ID"/>
        </w:rPr>
        <w:t>Kamus Hukum Belanda-Indonesia</w:t>
      </w:r>
      <w:r w:rsidRPr="00734717">
        <w:rPr>
          <w:lang w:val="id-ID"/>
        </w:rPr>
        <w:t xml:space="preserve"> (Second Printing), (Jakarta: Djambatan, 2002), </w:t>
      </w:r>
      <w:r w:rsidRPr="00734717">
        <w:t xml:space="preserve">401; N.E. </w:t>
      </w:r>
      <w:proofErr w:type="spellStart"/>
      <w:r w:rsidRPr="00734717">
        <w:t>Algra</w:t>
      </w:r>
      <w:proofErr w:type="spellEnd"/>
      <w:r w:rsidRPr="00734717">
        <w:t xml:space="preserve"> </w:t>
      </w:r>
      <w:r w:rsidRPr="00734717">
        <w:rPr>
          <w:lang w:val="id-ID"/>
        </w:rPr>
        <w:t>and</w:t>
      </w:r>
      <w:r w:rsidRPr="00734717">
        <w:t xml:space="preserve"> H.R.W. </w:t>
      </w:r>
      <w:proofErr w:type="spellStart"/>
      <w:r w:rsidRPr="00734717">
        <w:t>Gokkel</w:t>
      </w:r>
      <w:proofErr w:type="spellEnd"/>
      <w:r w:rsidRPr="00734717">
        <w:t xml:space="preserve">, </w:t>
      </w:r>
      <w:proofErr w:type="spellStart"/>
      <w:r w:rsidRPr="00734717">
        <w:rPr>
          <w:i/>
        </w:rPr>
        <w:t>Kamus</w:t>
      </w:r>
      <w:proofErr w:type="spellEnd"/>
      <w:r w:rsidRPr="00734717">
        <w:rPr>
          <w:i/>
        </w:rPr>
        <w:t xml:space="preserve"> </w:t>
      </w:r>
      <w:proofErr w:type="spellStart"/>
      <w:r w:rsidRPr="00734717">
        <w:rPr>
          <w:i/>
        </w:rPr>
        <w:t>Istilah</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Fockema</w:t>
      </w:r>
      <w:proofErr w:type="spellEnd"/>
      <w:r w:rsidRPr="00734717">
        <w:rPr>
          <w:i/>
        </w:rPr>
        <w:t xml:space="preserve"> </w:t>
      </w:r>
      <w:proofErr w:type="spellStart"/>
      <w:r w:rsidRPr="00734717">
        <w:rPr>
          <w:i/>
        </w:rPr>
        <w:t>Andreae</w:t>
      </w:r>
      <w:proofErr w:type="spellEnd"/>
      <w:r w:rsidRPr="00734717">
        <w:rPr>
          <w:i/>
        </w:rPr>
        <w:t xml:space="preserve"> </w:t>
      </w:r>
      <w:proofErr w:type="spellStart"/>
      <w:r w:rsidRPr="00734717">
        <w:rPr>
          <w:i/>
        </w:rPr>
        <w:t>Belanda</w:t>
      </w:r>
      <w:proofErr w:type="spellEnd"/>
      <w:r w:rsidRPr="00734717">
        <w:rPr>
          <w:i/>
        </w:rPr>
        <w:t>-Indonesia</w:t>
      </w:r>
      <w:r w:rsidRPr="00734717">
        <w:t xml:space="preserve">, translated by Saleh </w:t>
      </w:r>
      <w:proofErr w:type="spellStart"/>
      <w:r w:rsidRPr="00734717">
        <w:t>Adiwinata</w:t>
      </w:r>
      <w:proofErr w:type="spellEnd"/>
      <w:r w:rsidRPr="00734717">
        <w:t xml:space="preserve">, </w:t>
      </w:r>
      <w:r w:rsidRPr="00734717">
        <w:rPr>
          <w:i/>
        </w:rPr>
        <w:t>et</w:t>
      </w:r>
      <w:r w:rsidRPr="00734717">
        <w:t>.</w:t>
      </w:r>
      <w:r w:rsidRPr="00734717">
        <w:rPr>
          <w:i/>
        </w:rPr>
        <w:t>al</w:t>
      </w:r>
      <w:r w:rsidRPr="00734717">
        <w:t xml:space="preserve">., </w:t>
      </w:r>
      <w:r w:rsidRPr="00734717">
        <w:rPr>
          <w:lang w:val="id-ID"/>
        </w:rPr>
        <w:t>(</w:t>
      </w:r>
      <w:r w:rsidRPr="00734717">
        <w:t>Bandung</w:t>
      </w:r>
      <w:r w:rsidRPr="00734717">
        <w:rPr>
          <w:lang w:val="id-ID"/>
        </w:rPr>
        <w:t>:</w:t>
      </w:r>
      <w:r w:rsidRPr="00734717">
        <w:t xml:space="preserve"> </w:t>
      </w:r>
      <w:proofErr w:type="spellStart"/>
      <w:r w:rsidRPr="00734717">
        <w:t>Binacipta</w:t>
      </w:r>
      <w:proofErr w:type="spellEnd"/>
      <w:r w:rsidRPr="00734717">
        <w:t>,</w:t>
      </w:r>
      <w:r w:rsidRPr="00734717">
        <w:rPr>
          <w:lang w:val="id-ID"/>
        </w:rPr>
        <w:t xml:space="preserve"> 1983)</w:t>
      </w:r>
      <w:r w:rsidRPr="00734717">
        <w:t>, 544.</w:t>
      </w:r>
    </w:p>
  </w:footnote>
  <w:footnote w:id="62">
    <w:p w14:paraId="534CB66F" w14:textId="36DD2687"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w:t>
      </w:r>
      <w:proofErr w:type="spellStart"/>
      <w:r w:rsidRPr="00734717">
        <w:t>Moeljatno</w:t>
      </w:r>
      <w:proofErr w:type="spellEnd"/>
      <w:r w:rsidRPr="00734717">
        <w:t>,</w:t>
      </w:r>
      <w:r w:rsidRPr="00734717">
        <w:rPr>
          <w:i/>
        </w:rPr>
        <w:t xml:space="preserve"> </w:t>
      </w:r>
      <w:proofErr w:type="spellStart"/>
      <w:r w:rsidRPr="00734717">
        <w:rPr>
          <w:i/>
        </w:rPr>
        <w:t>Op</w:t>
      </w:r>
      <w:r w:rsidRPr="00734717">
        <w:t>.</w:t>
      </w:r>
      <w:r w:rsidRPr="00734717">
        <w:rPr>
          <w:i/>
        </w:rPr>
        <w:t>Cit</w:t>
      </w:r>
      <w:proofErr w:type="spellEnd"/>
      <w:r w:rsidRPr="00734717">
        <w:t xml:space="preserve">., 34; </w:t>
      </w:r>
      <w:r w:rsidRPr="00734717">
        <w:rPr>
          <w:lang w:val="id-ID"/>
        </w:rPr>
        <w:t>See further</w:t>
      </w:r>
      <w:r w:rsidRPr="00734717">
        <w:t xml:space="preserve"> Eddy O.S. </w:t>
      </w:r>
      <w:proofErr w:type="spellStart"/>
      <w:r w:rsidRPr="00734717">
        <w:t>Hiariej</w:t>
      </w:r>
      <w:proofErr w:type="spellEnd"/>
      <w:r w:rsidRPr="00734717">
        <w:t xml:space="preserve">, </w:t>
      </w:r>
      <w:r w:rsidRPr="00734717">
        <w:rPr>
          <w:i/>
          <w:lang w:val="id-ID"/>
        </w:rPr>
        <w:t>The Principles of Criminal Law in Indonesia</w:t>
      </w:r>
      <w:r w:rsidRPr="00734717">
        <w:t xml:space="preserve">, </w:t>
      </w:r>
      <w:proofErr w:type="spellStart"/>
      <w:r w:rsidRPr="00734717">
        <w:rPr>
          <w:i/>
        </w:rPr>
        <w:t>Op</w:t>
      </w:r>
      <w:r w:rsidRPr="00734717">
        <w:t>.</w:t>
      </w:r>
      <w:r w:rsidRPr="00734717">
        <w:rPr>
          <w:i/>
        </w:rPr>
        <w:t>Cit</w:t>
      </w:r>
      <w:proofErr w:type="spellEnd"/>
      <w:r w:rsidRPr="00734717">
        <w:t xml:space="preserve">., 435-442; Eva </w:t>
      </w:r>
      <w:proofErr w:type="spellStart"/>
      <w:r w:rsidRPr="00734717">
        <w:t>Achjani</w:t>
      </w:r>
      <w:proofErr w:type="spellEnd"/>
      <w:r w:rsidRPr="00734717">
        <w:t xml:space="preserve"> </w:t>
      </w:r>
      <w:proofErr w:type="spellStart"/>
      <w:r w:rsidRPr="00734717">
        <w:t>Zulfa</w:t>
      </w:r>
      <w:proofErr w:type="spellEnd"/>
      <w:r w:rsidRPr="00734717">
        <w:t xml:space="preserve">, </w:t>
      </w:r>
      <w:proofErr w:type="spellStart"/>
      <w:r w:rsidRPr="00734717">
        <w:rPr>
          <w:i/>
        </w:rPr>
        <w:t>Op</w:t>
      </w:r>
      <w:r w:rsidRPr="00734717">
        <w:t>.</w:t>
      </w:r>
      <w:r w:rsidRPr="00734717">
        <w:rPr>
          <w:i/>
        </w:rPr>
        <w:t>Cit</w:t>
      </w:r>
      <w:proofErr w:type="spellEnd"/>
      <w:r w:rsidRPr="00734717">
        <w:t>., 29-31.</w:t>
      </w:r>
    </w:p>
  </w:footnote>
  <w:footnote w:id="63">
    <w:p w14:paraId="2DF2B354" w14:textId="5BAF3B37"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w:t>
      </w:r>
      <w:r w:rsidRPr="00734717">
        <w:rPr>
          <w:lang w:val="id-ID"/>
        </w:rPr>
        <w:t>Article</w:t>
      </w:r>
      <w:r w:rsidRPr="00734717">
        <w:t xml:space="preserve"> 521 </w:t>
      </w:r>
      <w:proofErr w:type="spellStart"/>
      <w:r w:rsidRPr="00734717">
        <w:rPr>
          <w:i/>
        </w:rPr>
        <w:t>jo</w:t>
      </w:r>
      <w:proofErr w:type="spellEnd"/>
      <w:r w:rsidRPr="00734717">
        <w:t xml:space="preserve">. </w:t>
      </w:r>
      <w:r w:rsidRPr="00734717">
        <w:rPr>
          <w:lang w:val="id-ID"/>
        </w:rPr>
        <w:t>Article</w:t>
      </w:r>
      <w:r w:rsidRPr="00734717">
        <w:t xml:space="preserve"> 280 </w:t>
      </w:r>
      <w:r w:rsidRPr="00734717">
        <w:rPr>
          <w:lang w:val="id-ID"/>
        </w:rPr>
        <w:t>paragraph</w:t>
      </w:r>
      <w:r w:rsidRPr="00734717">
        <w:t xml:space="preserve"> (1) le</w:t>
      </w:r>
      <w:r w:rsidRPr="00734717">
        <w:rPr>
          <w:lang w:val="id-ID"/>
        </w:rPr>
        <w:t>tter</w:t>
      </w:r>
      <w:r w:rsidRPr="00734717">
        <w:t xml:space="preserve"> j or </w:t>
      </w:r>
      <w:r w:rsidRPr="00734717">
        <w:rPr>
          <w:lang w:val="id-ID"/>
        </w:rPr>
        <w:t>Article</w:t>
      </w:r>
      <w:r w:rsidRPr="00734717">
        <w:t xml:space="preserve"> 523 paragraph (1)</w:t>
      </w:r>
      <w:r w:rsidRPr="00734717">
        <w:rPr>
          <w:i/>
        </w:rPr>
        <w:t xml:space="preserve"> </w:t>
      </w:r>
      <w:proofErr w:type="spellStart"/>
      <w:r w:rsidRPr="00734717">
        <w:rPr>
          <w:i/>
        </w:rPr>
        <w:t>jo</w:t>
      </w:r>
      <w:proofErr w:type="spellEnd"/>
      <w:r w:rsidRPr="00734717">
        <w:t xml:space="preserve">. </w:t>
      </w:r>
      <w:r w:rsidRPr="00734717">
        <w:rPr>
          <w:lang w:val="id-ID"/>
        </w:rPr>
        <w:t>Article</w:t>
      </w:r>
      <w:r w:rsidRPr="00734717">
        <w:t xml:space="preserve"> 280 paragraph (1) letter j of the </w:t>
      </w:r>
      <w:r w:rsidRPr="00734717">
        <w:rPr>
          <w:iCs/>
        </w:rPr>
        <w:t>Law Number 7 Year 2017 on General Elections</w:t>
      </w:r>
      <w:r w:rsidRPr="00734717">
        <w:t>.</w:t>
      </w:r>
    </w:p>
  </w:footnote>
  <w:footnote w:id="64">
    <w:p w14:paraId="28355D11" w14:textId="6E1620EF"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Ramlan</w:t>
      </w:r>
      <w:proofErr w:type="spellEnd"/>
      <w:r w:rsidRPr="00734717">
        <w:t xml:space="preserve"> </w:t>
      </w:r>
      <w:proofErr w:type="spellStart"/>
      <w:r w:rsidRPr="00734717">
        <w:t>Surbakti</w:t>
      </w:r>
      <w:proofErr w:type="spellEnd"/>
      <w:r w:rsidRPr="00734717">
        <w:t xml:space="preserve">, </w:t>
      </w:r>
      <w:proofErr w:type="gramStart"/>
      <w:r w:rsidRPr="00734717">
        <w:rPr>
          <w:i/>
        </w:rPr>
        <w:t>et</w:t>
      </w:r>
      <w:r w:rsidRPr="00734717">
        <w:t>.</w:t>
      </w:r>
      <w:r w:rsidRPr="00734717">
        <w:rPr>
          <w:i/>
        </w:rPr>
        <w:t>al</w:t>
      </w:r>
      <w:r w:rsidRPr="00734717">
        <w:t>.,</w:t>
      </w:r>
      <w:proofErr w:type="gramEnd"/>
      <w:r w:rsidRPr="00734717">
        <w:t xml:space="preserve"> </w:t>
      </w:r>
      <w:proofErr w:type="spellStart"/>
      <w:r w:rsidRPr="00734717">
        <w:rPr>
          <w:i/>
        </w:rPr>
        <w:t>Op</w:t>
      </w:r>
      <w:r w:rsidRPr="00734717">
        <w:t>.</w:t>
      </w:r>
      <w:r w:rsidRPr="00734717">
        <w:rPr>
          <w:i/>
        </w:rPr>
        <w:t>Cit</w:t>
      </w:r>
      <w:proofErr w:type="spellEnd"/>
      <w:r w:rsidRPr="00734717">
        <w:t xml:space="preserve">., 31-32; </w:t>
      </w:r>
      <w:proofErr w:type="spellStart"/>
      <w:r w:rsidRPr="00734717">
        <w:t>Topo</w:t>
      </w:r>
      <w:proofErr w:type="spellEnd"/>
      <w:r w:rsidRPr="00734717">
        <w:t xml:space="preserve"> </w:t>
      </w:r>
      <w:proofErr w:type="spellStart"/>
      <w:r w:rsidRPr="00734717">
        <w:t>Santoso</w:t>
      </w:r>
      <w:proofErr w:type="spellEnd"/>
      <w:r w:rsidRPr="00734717">
        <w:t xml:space="preserve"> and Ida </w:t>
      </w:r>
      <w:proofErr w:type="spellStart"/>
      <w:r w:rsidRPr="00734717">
        <w:t>Budhiati</w:t>
      </w:r>
      <w:proofErr w:type="spellEnd"/>
      <w:r w:rsidRPr="00734717">
        <w:t xml:space="preserve">, </w:t>
      </w:r>
      <w:proofErr w:type="spellStart"/>
      <w:r w:rsidRPr="00734717">
        <w:rPr>
          <w:i/>
        </w:rPr>
        <w:t>Loc</w:t>
      </w:r>
      <w:r w:rsidRPr="00734717">
        <w:t>.</w:t>
      </w:r>
      <w:r w:rsidRPr="00734717">
        <w:rPr>
          <w:i/>
        </w:rPr>
        <w:t>Cit</w:t>
      </w:r>
      <w:proofErr w:type="spellEnd"/>
      <w:r w:rsidRPr="00734717">
        <w:t>.</w:t>
      </w:r>
    </w:p>
  </w:footnote>
  <w:footnote w:id="65">
    <w:p w14:paraId="49A384DA" w14:textId="00542036" w:rsidR="003705CA" w:rsidRPr="00734717" w:rsidRDefault="003705CA" w:rsidP="00734717">
      <w:pPr>
        <w:pStyle w:val="FootnoteText"/>
        <w:jc w:val="both"/>
      </w:pPr>
      <w:r w:rsidRPr="00734717">
        <w:rPr>
          <w:rStyle w:val="FootnoteReference"/>
          <w:rFonts w:eastAsiaTheme="majorEastAsia"/>
        </w:rPr>
        <w:footnoteRef/>
      </w:r>
      <w:r w:rsidRPr="00734717">
        <w:t xml:space="preserve"> N.E. </w:t>
      </w:r>
      <w:proofErr w:type="spellStart"/>
      <w:r w:rsidRPr="00734717">
        <w:t>Algra</w:t>
      </w:r>
      <w:proofErr w:type="spellEnd"/>
      <w:r w:rsidRPr="00734717">
        <w:t xml:space="preserve"> </w:t>
      </w:r>
      <w:proofErr w:type="spellStart"/>
      <w:r w:rsidRPr="00734717">
        <w:t>dan</w:t>
      </w:r>
      <w:proofErr w:type="spellEnd"/>
      <w:r w:rsidRPr="00734717">
        <w:t xml:space="preserve"> H.R.W. </w:t>
      </w:r>
      <w:proofErr w:type="spellStart"/>
      <w:r w:rsidRPr="00734717">
        <w:t>Gokkel</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553.</w:t>
      </w:r>
    </w:p>
  </w:footnote>
  <w:footnote w:id="66">
    <w:p w14:paraId="1DBD7BD3" w14:textId="3C799233"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w:t>
      </w:r>
      <w:r w:rsidRPr="00734717">
        <w:rPr>
          <w:i/>
        </w:rPr>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120-121.</w:t>
      </w:r>
    </w:p>
  </w:footnote>
  <w:footnote w:id="67">
    <w:p w14:paraId="762AED31" w14:textId="3190526B"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Veri</w:t>
      </w:r>
      <w:proofErr w:type="spellEnd"/>
      <w:r w:rsidRPr="00734717">
        <w:t xml:space="preserve"> </w:t>
      </w:r>
      <w:proofErr w:type="spellStart"/>
      <w:r w:rsidRPr="00734717">
        <w:t>Junaidi</w:t>
      </w:r>
      <w:proofErr w:type="spellEnd"/>
      <w:r w:rsidRPr="00734717">
        <w:t>,</w:t>
      </w:r>
      <w:r w:rsidRPr="00734717">
        <w:rPr>
          <w:i/>
        </w:rPr>
        <w:t xml:space="preserve"> </w:t>
      </w:r>
      <w:proofErr w:type="gramStart"/>
      <w:r w:rsidRPr="00734717">
        <w:rPr>
          <w:i/>
        </w:rPr>
        <w:t>et</w:t>
      </w:r>
      <w:r w:rsidRPr="00734717">
        <w:t>.</w:t>
      </w:r>
      <w:r w:rsidRPr="00734717">
        <w:rPr>
          <w:i/>
        </w:rPr>
        <w:t>al</w:t>
      </w:r>
      <w:r w:rsidRPr="00734717">
        <w:t>.,</w:t>
      </w:r>
      <w:proofErr w:type="gramEnd"/>
      <w:r w:rsidRPr="00734717">
        <w:t xml:space="preserve"> </w:t>
      </w:r>
      <w:proofErr w:type="spellStart"/>
      <w:r w:rsidRPr="00734717">
        <w:rPr>
          <w:i/>
        </w:rPr>
        <w:t>Op</w:t>
      </w:r>
      <w:r w:rsidRPr="00734717">
        <w:t>.</w:t>
      </w:r>
      <w:r w:rsidRPr="00734717">
        <w:rPr>
          <w:i/>
        </w:rPr>
        <w:t>Cit</w:t>
      </w:r>
      <w:proofErr w:type="spellEnd"/>
      <w:r w:rsidRPr="00734717">
        <w:t>., 47.</w:t>
      </w:r>
    </w:p>
  </w:footnote>
  <w:footnote w:id="68">
    <w:p w14:paraId="2D23736C" w14:textId="34817A10"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484 paragraph (1) the </w:t>
      </w:r>
      <w:r w:rsidRPr="00734717">
        <w:rPr>
          <w:iCs/>
        </w:rPr>
        <w:t>Law Number 7 Year 2017 on General Elections</w:t>
      </w:r>
      <w:r w:rsidRPr="00734717">
        <w:t xml:space="preserve">; </w:t>
      </w:r>
      <w:r w:rsidRPr="00734717">
        <w:rPr>
          <w:lang w:val="id-ID"/>
        </w:rPr>
        <w:t>See</w:t>
      </w:r>
      <w:r w:rsidRPr="00734717">
        <w:t xml:space="preserve"> Article 3 paragraph (11)</w:t>
      </w:r>
      <w:r w:rsidRPr="00734717">
        <w:rPr>
          <w:lang w:val="id-ID"/>
        </w:rPr>
        <w:t xml:space="preserve"> of the</w:t>
      </w:r>
      <w:r w:rsidRPr="00734717">
        <w:t xml:space="preserve"> </w:t>
      </w:r>
      <w:r w:rsidRPr="00734717">
        <w:rPr>
          <w:bCs/>
          <w:iCs/>
        </w:rPr>
        <w:t>Supreme Court Regulation</w:t>
      </w:r>
      <w:r w:rsidRPr="00734717">
        <w:rPr>
          <w:bCs/>
          <w:iCs/>
          <w:lang w:val="id-ID"/>
        </w:rPr>
        <w:t xml:space="preserve"> Number</w:t>
      </w:r>
      <w:r w:rsidRPr="00734717">
        <w:rPr>
          <w:bCs/>
        </w:rPr>
        <w:t xml:space="preserve"> 1 Year 2018 </w:t>
      </w:r>
      <w:r w:rsidRPr="00734717">
        <w:rPr>
          <w:bCs/>
          <w:iCs/>
          <w:lang w:val="id-ID"/>
        </w:rPr>
        <w:t>on Procedures for the Resolution of Local Election and General Election Offenses</w:t>
      </w:r>
      <w:r w:rsidRPr="00734717">
        <w:t>.</w:t>
      </w:r>
    </w:p>
  </w:footnote>
  <w:footnote w:id="69">
    <w:p w14:paraId="29A42E46" w14:textId="26EFA5C1"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Ramlan</w:t>
      </w:r>
      <w:proofErr w:type="spellEnd"/>
      <w:r w:rsidRPr="00734717">
        <w:t xml:space="preserve"> </w:t>
      </w:r>
      <w:proofErr w:type="spellStart"/>
      <w:r w:rsidRPr="00734717">
        <w:t>Surbakti</w:t>
      </w:r>
      <w:proofErr w:type="spellEnd"/>
      <w:r w:rsidRPr="00734717">
        <w:t xml:space="preserve">, </w:t>
      </w:r>
      <w:proofErr w:type="gramStart"/>
      <w:r w:rsidRPr="00734717">
        <w:rPr>
          <w:i/>
        </w:rPr>
        <w:t>et</w:t>
      </w:r>
      <w:r w:rsidRPr="00734717">
        <w:t>.</w:t>
      </w:r>
      <w:r w:rsidRPr="00734717">
        <w:rPr>
          <w:i/>
        </w:rPr>
        <w:t>al</w:t>
      </w:r>
      <w:r w:rsidRPr="00734717">
        <w:t>.,</w:t>
      </w:r>
      <w:proofErr w:type="gramEnd"/>
      <w:r w:rsidRPr="00734717">
        <w:t xml:space="preserve"> </w:t>
      </w:r>
      <w:proofErr w:type="spellStart"/>
      <w:r w:rsidRPr="00734717">
        <w:rPr>
          <w:i/>
        </w:rPr>
        <w:t>Op</w:t>
      </w:r>
      <w:r w:rsidRPr="00734717">
        <w:t>.</w:t>
      </w:r>
      <w:r w:rsidRPr="00734717">
        <w:rPr>
          <w:i/>
        </w:rPr>
        <w:t>Cit</w:t>
      </w:r>
      <w:proofErr w:type="spellEnd"/>
      <w:r w:rsidRPr="00734717">
        <w:t xml:space="preserve">., 15; </w:t>
      </w:r>
      <w:proofErr w:type="spellStart"/>
      <w:r w:rsidRPr="00734717">
        <w:t>Topo</w:t>
      </w:r>
      <w:proofErr w:type="spellEnd"/>
      <w:r w:rsidRPr="00734717">
        <w:t xml:space="preserve"> </w:t>
      </w:r>
      <w:proofErr w:type="spellStart"/>
      <w:r w:rsidRPr="00734717">
        <w:t>Santoso</w:t>
      </w:r>
      <w:proofErr w:type="spellEnd"/>
      <w:r w:rsidRPr="00734717">
        <w:t xml:space="preserve"> </w:t>
      </w:r>
      <w:r w:rsidRPr="00734717">
        <w:rPr>
          <w:lang w:val="id-ID"/>
        </w:rPr>
        <w:t>and</w:t>
      </w:r>
      <w:r w:rsidRPr="00734717">
        <w:t xml:space="preserve"> Ida </w:t>
      </w:r>
      <w:proofErr w:type="spellStart"/>
      <w:r w:rsidRPr="00734717">
        <w:t>Budhiati</w:t>
      </w:r>
      <w:proofErr w:type="spellEnd"/>
      <w:r w:rsidRPr="00734717">
        <w:t xml:space="preserve">, </w:t>
      </w:r>
      <w:proofErr w:type="spellStart"/>
      <w:r w:rsidRPr="00734717">
        <w:rPr>
          <w:i/>
        </w:rPr>
        <w:t>Op</w:t>
      </w:r>
      <w:r w:rsidRPr="00734717">
        <w:t>.</w:t>
      </w:r>
      <w:r w:rsidRPr="00734717">
        <w:rPr>
          <w:i/>
        </w:rPr>
        <w:t>Cit</w:t>
      </w:r>
      <w:proofErr w:type="spellEnd"/>
      <w:r w:rsidRPr="00734717">
        <w:t>., 213.</w:t>
      </w:r>
    </w:p>
  </w:footnote>
  <w:footnote w:id="70">
    <w:p w14:paraId="19A88C18" w14:textId="6F2321C2"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w:t>
      </w:r>
      <w:r w:rsidRPr="00734717">
        <w:rPr>
          <w:i/>
        </w:rPr>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121-122.</w:t>
      </w:r>
    </w:p>
  </w:footnote>
  <w:footnote w:id="71">
    <w:p w14:paraId="350CCE73" w14:textId="50FA418F"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xml:space="preserve"> </w:t>
      </w:r>
      <w:r w:rsidRPr="00734717">
        <w:rPr>
          <w:lang w:val="id-ID"/>
        </w:rPr>
        <w:t>and</w:t>
      </w:r>
      <w:r w:rsidRPr="00734717">
        <w:t xml:space="preserve"> Ida </w:t>
      </w:r>
      <w:proofErr w:type="spellStart"/>
      <w:r w:rsidRPr="00734717">
        <w:t>Budhiati</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214.</w:t>
      </w:r>
    </w:p>
  </w:footnote>
  <w:footnote w:id="72">
    <w:p w14:paraId="7AD4B7C0" w14:textId="118ED229"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w:t>
      </w:r>
      <w:r w:rsidRPr="00734717">
        <w:rPr>
          <w:i/>
        </w:rPr>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122.</w:t>
      </w:r>
    </w:p>
  </w:footnote>
  <w:footnote w:id="73">
    <w:p w14:paraId="0DBC778C" w14:textId="3F670A84"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30</w:t>
      </w:r>
      <w:r w:rsidRPr="00734717">
        <w:rPr>
          <w:lang w:val="id-ID"/>
        </w:rPr>
        <w:t xml:space="preserve"> of the</w:t>
      </w:r>
      <w:r w:rsidRPr="00734717">
        <w:t xml:space="preserve"> </w:t>
      </w:r>
      <w:r w:rsidRPr="00734717">
        <w:rPr>
          <w:bCs/>
          <w:iCs/>
        </w:rPr>
        <w:t>General Election Supervisory Agency Regulation</w:t>
      </w:r>
      <w:r w:rsidRPr="00734717">
        <w:rPr>
          <w:bCs/>
        </w:rPr>
        <w:t xml:space="preserve"> </w:t>
      </w:r>
      <w:r w:rsidRPr="00734717">
        <w:rPr>
          <w:bCs/>
          <w:iCs/>
          <w:lang w:val="id-ID"/>
        </w:rPr>
        <w:t>Number 31 Year 2018 on Integrated Law Enforcement Centers</w:t>
      </w:r>
      <w:r w:rsidRPr="00734717">
        <w:t>.</w:t>
      </w:r>
    </w:p>
  </w:footnote>
  <w:footnote w:id="74">
    <w:p w14:paraId="27C144DE" w14:textId="6DB618EC"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Muhammad </w:t>
      </w:r>
      <w:proofErr w:type="spellStart"/>
      <w:r w:rsidRPr="00734717">
        <w:t>Fatahillah</w:t>
      </w:r>
      <w:proofErr w:type="spellEnd"/>
      <w:r w:rsidRPr="00734717">
        <w:t xml:space="preserve"> Akbar, “</w:t>
      </w:r>
      <w:proofErr w:type="spellStart"/>
      <w:r w:rsidRPr="00734717">
        <w:t>Pengaruh</w:t>
      </w:r>
      <w:proofErr w:type="spellEnd"/>
      <w:r w:rsidRPr="00734717">
        <w:t xml:space="preserve"> </w:t>
      </w:r>
      <w:proofErr w:type="spellStart"/>
      <w:r w:rsidRPr="00734717">
        <w:t>Putusan</w:t>
      </w:r>
      <w:proofErr w:type="spellEnd"/>
      <w:r w:rsidRPr="00734717">
        <w:t xml:space="preserve"> </w:t>
      </w:r>
      <w:proofErr w:type="spellStart"/>
      <w:r w:rsidRPr="00734717">
        <w:t>Mahkamah</w:t>
      </w:r>
      <w:proofErr w:type="spellEnd"/>
      <w:r w:rsidRPr="00734717">
        <w:t xml:space="preserve"> </w:t>
      </w:r>
      <w:proofErr w:type="spellStart"/>
      <w:r w:rsidRPr="00734717">
        <w:t>Konstitusi</w:t>
      </w:r>
      <w:proofErr w:type="spellEnd"/>
      <w:r w:rsidRPr="00734717">
        <w:t xml:space="preserve"> di </w:t>
      </w:r>
      <w:proofErr w:type="spellStart"/>
      <w:r w:rsidRPr="00734717">
        <w:t>Bidang</w:t>
      </w:r>
      <w:proofErr w:type="spellEnd"/>
      <w:r w:rsidRPr="00734717">
        <w:t xml:space="preserve"> </w:t>
      </w:r>
      <w:proofErr w:type="spellStart"/>
      <w:r w:rsidRPr="00734717">
        <w:t>Pengujian</w:t>
      </w:r>
      <w:proofErr w:type="spellEnd"/>
      <w:r w:rsidRPr="00734717">
        <w:t xml:space="preserve"> </w:t>
      </w:r>
      <w:proofErr w:type="spellStart"/>
      <w:r w:rsidRPr="00734717">
        <w:t>Undang-Undang</w:t>
      </w:r>
      <w:proofErr w:type="spellEnd"/>
      <w:r w:rsidRPr="00734717">
        <w:t xml:space="preserve"> </w:t>
      </w:r>
      <w:proofErr w:type="spellStart"/>
      <w:r w:rsidRPr="00734717">
        <w:t>terhadap</w:t>
      </w:r>
      <w:proofErr w:type="spellEnd"/>
      <w:r w:rsidRPr="00734717">
        <w:t xml:space="preserve"> </w:t>
      </w:r>
      <w:proofErr w:type="spellStart"/>
      <w:r w:rsidRPr="00734717">
        <w:t>Sistem</w:t>
      </w:r>
      <w:proofErr w:type="spellEnd"/>
      <w:r w:rsidRPr="00734717">
        <w:t xml:space="preserve"> </w:t>
      </w:r>
      <w:proofErr w:type="spellStart"/>
      <w:r w:rsidRPr="00734717">
        <w:t>Peradilan</w:t>
      </w:r>
      <w:proofErr w:type="spellEnd"/>
      <w:r w:rsidRPr="00734717">
        <w:t xml:space="preserve"> </w:t>
      </w:r>
      <w:proofErr w:type="spellStart"/>
      <w:r w:rsidRPr="00734717">
        <w:t>Pidana</w:t>
      </w:r>
      <w:proofErr w:type="spellEnd"/>
      <w:r w:rsidRPr="00734717">
        <w:t xml:space="preserve"> Indonesia </w:t>
      </w:r>
      <w:proofErr w:type="spellStart"/>
      <w:r w:rsidRPr="00734717">
        <w:t>dengan</w:t>
      </w:r>
      <w:proofErr w:type="spellEnd"/>
      <w:r w:rsidRPr="00734717">
        <w:t xml:space="preserve"> </w:t>
      </w:r>
      <w:proofErr w:type="spellStart"/>
      <w:r w:rsidRPr="00734717">
        <w:t>Perubahan</w:t>
      </w:r>
      <w:proofErr w:type="spellEnd"/>
      <w:r w:rsidRPr="00734717">
        <w:t xml:space="preserve"> KUHAP</w:t>
      </w:r>
      <w:r w:rsidRPr="00734717">
        <w:rPr>
          <w:lang w:val="id-ID"/>
        </w:rPr>
        <w:t>,</w:t>
      </w:r>
      <w:r w:rsidRPr="00734717">
        <w:t xml:space="preserve">” </w:t>
      </w:r>
      <w:proofErr w:type="spellStart"/>
      <w:r w:rsidRPr="00734717">
        <w:rPr>
          <w:i/>
        </w:rPr>
        <w:t>Jurnal</w:t>
      </w:r>
      <w:proofErr w:type="spellEnd"/>
      <w:r w:rsidRPr="00734717">
        <w:rPr>
          <w:i/>
        </w:rPr>
        <w:t xml:space="preserve"> </w:t>
      </w:r>
      <w:proofErr w:type="spellStart"/>
      <w:r w:rsidRPr="00734717">
        <w:rPr>
          <w:i/>
        </w:rPr>
        <w:t>Konstitusi</w:t>
      </w:r>
      <w:proofErr w:type="spellEnd"/>
      <w:r w:rsidRPr="00734717">
        <w:t xml:space="preserve"> 16, no. 3 (2019</w:t>
      </w:r>
      <w:r w:rsidRPr="00734717">
        <w:rPr>
          <w:lang w:val="id-ID"/>
        </w:rPr>
        <w:t>)</w:t>
      </w:r>
      <w:r w:rsidRPr="00734717">
        <w:t xml:space="preserve">, 474-475, 479-481, </w:t>
      </w:r>
      <w:r w:rsidRPr="00734717">
        <w:rPr>
          <w:lang w:val="id-ID"/>
        </w:rPr>
        <w:t>and</w:t>
      </w:r>
      <w:r w:rsidRPr="00734717">
        <w:t xml:space="preserve"> 484.</w:t>
      </w:r>
    </w:p>
    <w:p w14:paraId="2DD10B33" w14:textId="47A7635E" w:rsidR="003705CA" w:rsidRPr="00734717" w:rsidRDefault="003705CA" w:rsidP="00734717">
      <w:pPr>
        <w:pStyle w:val="FootnoteText"/>
        <w:jc w:val="both"/>
      </w:pPr>
      <w:proofErr w:type="spellStart"/>
      <w:r w:rsidRPr="00734717">
        <w:t>Khairul</w:t>
      </w:r>
      <w:proofErr w:type="spellEnd"/>
      <w:r w:rsidRPr="00734717">
        <w:t xml:space="preserve"> </w:t>
      </w:r>
      <w:proofErr w:type="spellStart"/>
      <w:r w:rsidRPr="00734717">
        <w:t>Fahmi</w:t>
      </w:r>
      <w:proofErr w:type="spellEnd"/>
      <w:r w:rsidRPr="00734717">
        <w:t>, “</w:t>
      </w:r>
      <w:proofErr w:type="spellStart"/>
      <w:r w:rsidRPr="00734717">
        <w:t>Sistem</w:t>
      </w:r>
      <w:proofErr w:type="spellEnd"/>
      <w:r w:rsidRPr="00734717">
        <w:t xml:space="preserve"> </w:t>
      </w:r>
      <w:proofErr w:type="spellStart"/>
      <w:r w:rsidRPr="00734717">
        <w:t>Penanganan</w:t>
      </w:r>
      <w:proofErr w:type="spellEnd"/>
      <w:r w:rsidRPr="00734717">
        <w:t xml:space="preserve"> </w:t>
      </w:r>
      <w:proofErr w:type="spellStart"/>
      <w:r w:rsidRPr="00734717">
        <w:t>Tindak</w:t>
      </w:r>
      <w:proofErr w:type="spellEnd"/>
      <w:r w:rsidRPr="00734717">
        <w:t xml:space="preserve"> </w:t>
      </w:r>
      <w:proofErr w:type="spellStart"/>
      <w:r w:rsidRPr="00734717">
        <w:t>Pidana</w:t>
      </w:r>
      <w:proofErr w:type="spellEnd"/>
      <w:r w:rsidRPr="00734717">
        <w:t xml:space="preserve"> </w:t>
      </w:r>
      <w:proofErr w:type="spellStart"/>
      <w:r w:rsidRPr="00734717">
        <w:t>Pemilu</w:t>
      </w:r>
      <w:proofErr w:type="spellEnd"/>
      <w:r w:rsidRPr="00734717">
        <w:rPr>
          <w:lang w:val="id-ID"/>
        </w:rPr>
        <w:t>,</w:t>
      </w:r>
      <w:r w:rsidRPr="00734717">
        <w:t xml:space="preserve">” </w:t>
      </w:r>
      <w:proofErr w:type="spellStart"/>
      <w:r w:rsidRPr="00734717">
        <w:rPr>
          <w:i/>
        </w:rPr>
        <w:t>Jurnal</w:t>
      </w:r>
      <w:proofErr w:type="spellEnd"/>
      <w:r w:rsidRPr="00734717">
        <w:rPr>
          <w:i/>
        </w:rPr>
        <w:t xml:space="preserve"> </w:t>
      </w:r>
      <w:proofErr w:type="spellStart"/>
      <w:r w:rsidRPr="00734717">
        <w:rPr>
          <w:i/>
        </w:rPr>
        <w:t>Konstitusi</w:t>
      </w:r>
      <w:proofErr w:type="spellEnd"/>
      <w:r w:rsidRPr="00734717">
        <w:t xml:space="preserve"> 12, no. 2 </w:t>
      </w:r>
      <w:r w:rsidRPr="00734717">
        <w:rPr>
          <w:lang w:val="id-ID"/>
        </w:rPr>
        <w:t>(</w:t>
      </w:r>
      <w:r w:rsidRPr="00734717">
        <w:t>2015</w:t>
      </w:r>
      <w:r w:rsidRPr="00734717">
        <w:rPr>
          <w:lang w:val="id-ID"/>
        </w:rPr>
        <w:t>)</w:t>
      </w:r>
      <w:r w:rsidRPr="00734717">
        <w:t>, 265-266.</w:t>
      </w:r>
    </w:p>
  </w:footnote>
  <w:footnote w:id="75">
    <w:p w14:paraId="1951294D" w14:textId="7E90F0AD"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82 paragraph (3) letter b</w:t>
      </w:r>
      <w:r w:rsidRPr="00734717">
        <w:rPr>
          <w:lang w:val="id-ID"/>
        </w:rPr>
        <w:t xml:space="preserve"> of the Law Number 8 Year 1981 on Law of Criminal Procedure</w:t>
      </w:r>
      <w:r w:rsidRPr="00734717">
        <w:t>.</w:t>
      </w:r>
    </w:p>
  </w:footnote>
  <w:footnote w:id="76">
    <w:p w14:paraId="4A3999CE" w14:textId="18A04973"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Constitutional Court Verdict Number</w:t>
      </w:r>
      <w:r w:rsidRPr="00734717">
        <w:t xml:space="preserve"> 21/PUU-XII/2014 on Judicial Review </w:t>
      </w:r>
      <w:r w:rsidRPr="00734717">
        <w:rPr>
          <w:lang w:val="id-ID"/>
        </w:rPr>
        <w:t>of Article</w:t>
      </w:r>
      <w:r w:rsidRPr="00734717">
        <w:t xml:space="preserve"> 1 </w:t>
      </w:r>
      <w:r w:rsidRPr="00734717">
        <w:rPr>
          <w:lang w:val="id-ID"/>
        </w:rPr>
        <w:t>number</w:t>
      </w:r>
      <w:r w:rsidRPr="00734717">
        <w:t xml:space="preserve"> 2, </w:t>
      </w:r>
      <w:r w:rsidRPr="00734717">
        <w:rPr>
          <w:lang w:val="id-ID"/>
        </w:rPr>
        <w:t>number</w:t>
      </w:r>
      <w:r w:rsidRPr="00734717">
        <w:t xml:space="preserve"> 14, </w:t>
      </w:r>
      <w:r w:rsidRPr="00734717">
        <w:rPr>
          <w:lang w:val="id-ID"/>
        </w:rPr>
        <w:t>Article</w:t>
      </w:r>
      <w:r w:rsidRPr="00734717">
        <w:t xml:space="preserve"> 17, </w:t>
      </w:r>
      <w:r w:rsidRPr="00734717">
        <w:rPr>
          <w:lang w:val="id-ID"/>
        </w:rPr>
        <w:t>Article</w:t>
      </w:r>
      <w:r w:rsidRPr="00734717">
        <w:t xml:space="preserve"> 21 </w:t>
      </w:r>
      <w:r w:rsidRPr="00734717">
        <w:rPr>
          <w:lang w:val="id-ID"/>
        </w:rPr>
        <w:t>paragraph</w:t>
      </w:r>
      <w:r w:rsidRPr="00734717">
        <w:t xml:space="preserve"> (1), </w:t>
      </w:r>
      <w:r w:rsidRPr="00734717">
        <w:rPr>
          <w:lang w:val="id-ID"/>
        </w:rPr>
        <w:t>Article</w:t>
      </w:r>
      <w:r w:rsidRPr="00734717">
        <w:t xml:space="preserve"> 77 </w:t>
      </w:r>
      <w:r w:rsidRPr="00734717">
        <w:rPr>
          <w:lang w:val="id-ID"/>
        </w:rPr>
        <w:t>letter</w:t>
      </w:r>
      <w:r w:rsidRPr="00734717">
        <w:t xml:space="preserve"> a, </w:t>
      </w:r>
      <w:r w:rsidRPr="00734717">
        <w:rPr>
          <w:lang w:val="id-ID"/>
        </w:rPr>
        <w:t>and</w:t>
      </w:r>
      <w:r w:rsidRPr="00734717">
        <w:t xml:space="preserve"> </w:t>
      </w:r>
      <w:r w:rsidRPr="00734717">
        <w:rPr>
          <w:lang w:val="id-ID"/>
        </w:rPr>
        <w:t>Article</w:t>
      </w:r>
      <w:r w:rsidRPr="00734717">
        <w:t xml:space="preserve"> 156 </w:t>
      </w:r>
      <w:r w:rsidRPr="00734717">
        <w:rPr>
          <w:lang w:val="id-ID"/>
        </w:rPr>
        <w:t>paragraph</w:t>
      </w:r>
      <w:r w:rsidRPr="00734717">
        <w:t xml:space="preserve"> (2) </w:t>
      </w:r>
      <w:r w:rsidRPr="00734717">
        <w:rPr>
          <w:lang w:val="id-ID"/>
        </w:rPr>
        <w:t>of the Law Number 8 Year 1981 on Law of Criminal Procedure</w:t>
      </w:r>
      <w:r w:rsidRPr="00734717">
        <w:t>, April</w:t>
      </w:r>
      <w:r w:rsidRPr="00734717">
        <w:rPr>
          <w:lang w:val="id-ID"/>
        </w:rPr>
        <w:t xml:space="preserve"> 28,</w:t>
      </w:r>
      <w:r w:rsidRPr="00734717">
        <w:t xml:space="preserve"> 2015, 106.</w:t>
      </w:r>
    </w:p>
  </w:footnote>
  <w:footnote w:id="77">
    <w:p w14:paraId="7CC9B2A6" w14:textId="4BA8BF0A"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w:t>
      </w:r>
      <w:r w:rsidRPr="00734717">
        <w:rPr>
          <w:lang w:val="id-ID"/>
        </w:rPr>
        <w:t>Constitutional Court Verdict Number</w:t>
      </w:r>
      <w:r w:rsidRPr="00734717">
        <w:t xml:space="preserve"> 42/PUU-XV/2017 on Judicial Review </w:t>
      </w:r>
      <w:r w:rsidRPr="00734717">
        <w:rPr>
          <w:lang w:val="id-ID"/>
        </w:rPr>
        <w:t>of Article</w:t>
      </w:r>
      <w:r w:rsidRPr="00734717">
        <w:t xml:space="preserve"> 83 </w:t>
      </w:r>
      <w:r w:rsidRPr="00734717">
        <w:rPr>
          <w:lang w:val="id-ID"/>
        </w:rPr>
        <w:t>paragraph</w:t>
      </w:r>
      <w:r w:rsidRPr="00734717">
        <w:t xml:space="preserve"> (1) </w:t>
      </w:r>
      <w:r w:rsidRPr="00734717">
        <w:rPr>
          <w:lang w:val="id-ID"/>
        </w:rPr>
        <w:t>of the Law Number 8 Year 1981 on Law of Criminal Procedure</w:t>
      </w:r>
      <w:r w:rsidRPr="00734717">
        <w:t>, October</w:t>
      </w:r>
      <w:r w:rsidRPr="00734717">
        <w:rPr>
          <w:lang w:val="id-ID"/>
        </w:rPr>
        <w:t xml:space="preserve"> 10,</w:t>
      </w:r>
      <w:r w:rsidRPr="00734717">
        <w:t xml:space="preserve"> 2017, 46-48; </w:t>
      </w:r>
      <w:r w:rsidRPr="00734717">
        <w:rPr>
          <w:lang w:val="id-ID"/>
        </w:rPr>
        <w:t>Compare to Article</w:t>
      </w:r>
      <w:r w:rsidRPr="00734717">
        <w:t xml:space="preserve"> 2 paragraph (3)</w:t>
      </w:r>
      <w:r w:rsidRPr="00734717">
        <w:rPr>
          <w:lang w:val="id-ID"/>
        </w:rPr>
        <w:t xml:space="preserve"> of the</w:t>
      </w:r>
      <w:r w:rsidRPr="00734717">
        <w:t xml:space="preserve"> </w:t>
      </w:r>
      <w:r w:rsidRPr="00734717">
        <w:rPr>
          <w:bCs/>
          <w:iCs/>
        </w:rPr>
        <w:t>Supreme Court Regulation</w:t>
      </w:r>
      <w:r w:rsidRPr="00734717">
        <w:rPr>
          <w:bCs/>
          <w:iCs/>
          <w:lang w:val="id-ID"/>
        </w:rPr>
        <w:t xml:space="preserve"> Number</w:t>
      </w:r>
      <w:r w:rsidRPr="00734717">
        <w:rPr>
          <w:bCs/>
        </w:rPr>
        <w:t xml:space="preserve"> </w:t>
      </w:r>
      <w:r w:rsidRPr="00734717">
        <w:t xml:space="preserve">4 </w:t>
      </w:r>
      <w:r w:rsidRPr="00734717">
        <w:rPr>
          <w:lang w:val="id-ID"/>
        </w:rPr>
        <w:t>Year</w:t>
      </w:r>
      <w:r w:rsidRPr="00734717">
        <w:t xml:space="preserve"> 2016 </w:t>
      </w:r>
      <w:r w:rsidRPr="00734717">
        <w:rPr>
          <w:lang w:val="id-ID"/>
        </w:rPr>
        <w:t>on</w:t>
      </w:r>
      <w:r w:rsidRPr="00734717">
        <w:t xml:space="preserve"> Prohibition on Reconsideration of Pre-Trial Verdict.</w:t>
      </w:r>
    </w:p>
  </w:footnote>
  <w:footnote w:id="78">
    <w:p w14:paraId="00DFC6C0" w14:textId="65C76AAF"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r w:rsidRPr="00734717">
        <w:rPr>
          <w:i/>
        </w:rPr>
        <w:t>Op</w:t>
      </w:r>
      <w:r w:rsidRPr="00734717">
        <w:t>.</w:t>
      </w:r>
      <w:r w:rsidRPr="00734717">
        <w:rPr>
          <w:i/>
        </w:rPr>
        <w:t>Cit</w:t>
      </w:r>
      <w:proofErr w:type="spellEnd"/>
      <w:r w:rsidRPr="00734717">
        <w:t xml:space="preserve">., 122-123; </w:t>
      </w:r>
      <w:r w:rsidRPr="00734717">
        <w:rPr>
          <w:lang w:val="id-ID"/>
        </w:rPr>
        <w:t>See</w:t>
      </w:r>
      <w:r w:rsidRPr="00734717">
        <w:t xml:space="preserve"> </w:t>
      </w:r>
      <w:proofErr w:type="spellStart"/>
      <w:r w:rsidRPr="00734717">
        <w:t>Jaharudin</w:t>
      </w:r>
      <w:proofErr w:type="spellEnd"/>
      <w:r w:rsidRPr="00734717">
        <w:t xml:space="preserve"> Umar, </w:t>
      </w:r>
      <w:r w:rsidRPr="00734717">
        <w:rPr>
          <w:i/>
        </w:rPr>
        <w:t>et</w:t>
      </w:r>
      <w:r w:rsidRPr="00734717">
        <w:t>.</w:t>
      </w:r>
      <w:r w:rsidRPr="00734717">
        <w:rPr>
          <w:i/>
        </w:rPr>
        <w:t>al</w:t>
      </w:r>
      <w:r w:rsidRPr="00734717">
        <w:t>., “</w:t>
      </w:r>
      <w:proofErr w:type="spellStart"/>
      <w:r w:rsidRPr="00734717">
        <w:t>Praperadilan</w:t>
      </w:r>
      <w:proofErr w:type="spellEnd"/>
      <w:r w:rsidRPr="00734717">
        <w:t xml:space="preserve"> </w:t>
      </w:r>
      <w:proofErr w:type="spellStart"/>
      <w:r w:rsidRPr="00734717">
        <w:t>dalam</w:t>
      </w:r>
      <w:proofErr w:type="spellEnd"/>
      <w:r w:rsidRPr="00734717">
        <w:t xml:space="preserve"> </w:t>
      </w:r>
      <w:proofErr w:type="spellStart"/>
      <w:r w:rsidRPr="00734717">
        <w:t>Penanganan</w:t>
      </w:r>
      <w:proofErr w:type="spellEnd"/>
      <w:r w:rsidRPr="00734717">
        <w:t xml:space="preserve"> </w:t>
      </w:r>
      <w:proofErr w:type="spellStart"/>
      <w:r w:rsidRPr="00734717">
        <w:t>Tindak</w:t>
      </w:r>
      <w:proofErr w:type="spellEnd"/>
      <w:r w:rsidRPr="00734717">
        <w:t xml:space="preserve"> </w:t>
      </w:r>
      <w:proofErr w:type="spellStart"/>
      <w:r w:rsidRPr="00734717">
        <w:t>Pidana</w:t>
      </w:r>
      <w:proofErr w:type="spellEnd"/>
      <w:r w:rsidRPr="00734717">
        <w:t xml:space="preserve"> </w:t>
      </w:r>
      <w:proofErr w:type="spellStart"/>
      <w:r w:rsidRPr="00734717">
        <w:t>Pemilu</w:t>
      </w:r>
      <w:proofErr w:type="spellEnd"/>
      <w:r w:rsidRPr="00734717">
        <w:t xml:space="preserve"> </w:t>
      </w:r>
      <w:proofErr w:type="spellStart"/>
      <w:r w:rsidRPr="00734717">
        <w:t>Tahun</w:t>
      </w:r>
      <w:proofErr w:type="spellEnd"/>
      <w:r w:rsidRPr="00734717">
        <w:t xml:space="preserve"> 2019: </w:t>
      </w:r>
      <w:proofErr w:type="spellStart"/>
      <w:r w:rsidRPr="00734717">
        <w:t>Studi</w:t>
      </w:r>
      <w:proofErr w:type="spellEnd"/>
      <w:r w:rsidRPr="00734717">
        <w:t xml:space="preserve"> </w:t>
      </w:r>
      <w:proofErr w:type="spellStart"/>
      <w:r w:rsidRPr="00734717">
        <w:t>Kasus</w:t>
      </w:r>
      <w:proofErr w:type="spellEnd"/>
      <w:r w:rsidRPr="00734717">
        <w:t xml:space="preserve"> di </w:t>
      </w:r>
      <w:proofErr w:type="spellStart"/>
      <w:r w:rsidRPr="00734717">
        <w:t>Provinsi</w:t>
      </w:r>
      <w:proofErr w:type="spellEnd"/>
      <w:r w:rsidRPr="00734717">
        <w:t xml:space="preserve"> </w:t>
      </w:r>
      <w:proofErr w:type="spellStart"/>
      <w:r w:rsidRPr="00734717">
        <w:t>Gorontalo</w:t>
      </w:r>
      <w:proofErr w:type="spellEnd"/>
      <w:r w:rsidRPr="00734717">
        <w:rPr>
          <w:lang w:val="id-ID"/>
        </w:rPr>
        <w:t>,</w:t>
      </w:r>
      <w:r w:rsidRPr="00734717">
        <w:t xml:space="preserve">” in </w:t>
      </w:r>
      <w:proofErr w:type="spellStart"/>
      <w:r w:rsidRPr="00734717">
        <w:t>Ahsanul</w:t>
      </w:r>
      <w:proofErr w:type="spellEnd"/>
      <w:r w:rsidRPr="00734717">
        <w:t xml:space="preserve"> </w:t>
      </w:r>
      <w:proofErr w:type="spellStart"/>
      <w:r w:rsidRPr="00734717">
        <w:t>Minan</w:t>
      </w:r>
      <w:proofErr w:type="spellEnd"/>
      <w:r w:rsidRPr="00734717">
        <w:rPr>
          <w:lang w:val="id-ID"/>
        </w:rPr>
        <w:t>,</w:t>
      </w:r>
      <w:r w:rsidRPr="00734717">
        <w:t xml:space="preserve"> ed., </w:t>
      </w:r>
      <w:proofErr w:type="spellStart"/>
      <w:r w:rsidRPr="00734717">
        <w:rPr>
          <w:i/>
        </w:rPr>
        <w:t>Op</w:t>
      </w:r>
      <w:r w:rsidRPr="00734717">
        <w:t>.</w:t>
      </w:r>
      <w:r w:rsidRPr="00734717">
        <w:rPr>
          <w:i/>
        </w:rPr>
        <w:t>Cit</w:t>
      </w:r>
      <w:proofErr w:type="spellEnd"/>
      <w:r w:rsidRPr="00734717">
        <w:t>., 72-73, 75, and 77.</w:t>
      </w:r>
    </w:p>
  </w:footnote>
  <w:footnote w:id="79">
    <w:p w14:paraId="16F897E8" w14:textId="0DBA7353"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482 </w:t>
      </w:r>
      <w:r w:rsidRPr="00734717">
        <w:rPr>
          <w:lang w:val="id-ID"/>
        </w:rPr>
        <w:t>paragraph</w:t>
      </w:r>
      <w:r w:rsidRPr="00734717">
        <w:t xml:space="preserve"> (5) </w:t>
      </w:r>
      <w:r w:rsidRPr="00734717">
        <w:rPr>
          <w:lang w:val="id-ID"/>
        </w:rPr>
        <w:t>of the</w:t>
      </w:r>
      <w:r w:rsidRPr="00734717">
        <w:rPr>
          <w:bCs/>
          <w:iCs/>
          <w:color w:val="000000" w:themeColor="text1"/>
        </w:rPr>
        <w:t xml:space="preserve"> </w:t>
      </w:r>
      <w:r w:rsidRPr="00734717">
        <w:rPr>
          <w:bCs/>
          <w:iCs/>
        </w:rPr>
        <w:t>Law Number 7 Year 2017 on General Elections</w:t>
      </w:r>
      <w:r w:rsidRPr="00734717">
        <w:t>.</w:t>
      </w:r>
    </w:p>
  </w:footnote>
  <w:footnote w:id="80">
    <w:p w14:paraId="2BC1083E" w14:textId="0D24A4AA"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Elucidation of Article</w:t>
      </w:r>
      <w:r w:rsidRPr="00734717">
        <w:t xml:space="preserve"> 482 </w:t>
      </w:r>
      <w:r w:rsidRPr="00734717">
        <w:rPr>
          <w:lang w:val="id-ID"/>
        </w:rPr>
        <w:t>paragraph</w:t>
      </w:r>
      <w:r w:rsidRPr="00734717">
        <w:t xml:space="preserve"> (5) </w:t>
      </w:r>
      <w:r w:rsidRPr="00734717">
        <w:rPr>
          <w:lang w:val="id-ID"/>
        </w:rPr>
        <w:t>of the</w:t>
      </w:r>
      <w:r w:rsidRPr="00734717">
        <w:rPr>
          <w:bCs/>
          <w:iCs/>
          <w:color w:val="000000" w:themeColor="text1"/>
        </w:rPr>
        <w:t xml:space="preserve"> </w:t>
      </w:r>
      <w:r w:rsidRPr="00734717">
        <w:rPr>
          <w:bCs/>
          <w:iCs/>
        </w:rPr>
        <w:t>Law Number 7 Year 2017 on General Elections</w:t>
      </w:r>
      <w:r w:rsidRPr="00734717">
        <w:t>.</w:t>
      </w:r>
    </w:p>
  </w:footnote>
  <w:footnote w:id="81">
    <w:p w14:paraId="4BB704FF" w14:textId="26728CED" w:rsidR="003705CA" w:rsidRPr="00734717" w:rsidRDefault="003705CA" w:rsidP="00734717">
      <w:pPr>
        <w:pStyle w:val="FootnoteText"/>
        <w:jc w:val="both"/>
        <w:rPr>
          <w:lang w:val="id-ID"/>
        </w:rPr>
      </w:pPr>
      <w:r w:rsidRPr="00734717">
        <w:rPr>
          <w:rStyle w:val="FootnoteReference"/>
          <w:rFonts w:eastAsiaTheme="majorEastAsia"/>
        </w:rPr>
        <w:footnoteRef/>
      </w:r>
      <w:r w:rsidRPr="00734717">
        <w:t xml:space="preserve"> </w:t>
      </w:r>
      <w:r w:rsidRPr="00734717">
        <w:rPr>
          <w:lang w:val="id-ID"/>
        </w:rPr>
        <w:t>See</w:t>
      </w:r>
      <w:r w:rsidRPr="00734717">
        <w:t xml:space="preserve"> </w:t>
      </w:r>
      <w:r w:rsidRPr="00734717">
        <w:rPr>
          <w:lang w:val="id-ID"/>
        </w:rPr>
        <w:t>Article</w:t>
      </w:r>
      <w:r w:rsidRPr="00734717">
        <w:t xml:space="preserve"> 255 </w:t>
      </w:r>
      <w:r w:rsidRPr="00734717">
        <w:rPr>
          <w:lang w:val="id-ID"/>
        </w:rPr>
        <w:t>paragraph</w:t>
      </w:r>
      <w:r w:rsidRPr="00734717">
        <w:t xml:space="preserve"> (5) </w:t>
      </w:r>
      <w:r w:rsidRPr="00734717">
        <w:rPr>
          <w:lang w:val="id-ID"/>
        </w:rPr>
        <w:t>of the Law Number</w:t>
      </w:r>
      <w:r w:rsidRPr="00734717">
        <w:t xml:space="preserve"> 10 </w:t>
      </w:r>
      <w:r w:rsidRPr="00734717">
        <w:rPr>
          <w:lang w:val="id-ID"/>
        </w:rPr>
        <w:t>Year</w:t>
      </w:r>
      <w:r w:rsidRPr="00734717">
        <w:t xml:space="preserve"> 2008</w:t>
      </w:r>
      <w:r w:rsidRPr="00734717">
        <w:rPr>
          <w:iCs/>
        </w:rPr>
        <w:t xml:space="preserve"> on General Elections for Members of the House of Representatives, Regional Representatives Council</w:t>
      </w:r>
      <w:r w:rsidRPr="00734717">
        <w:rPr>
          <w:iCs/>
          <w:lang w:val="id-ID"/>
        </w:rPr>
        <w:t>, and</w:t>
      </w:r>
      <w:r w:rsidRPr="00734717">
        <w:rPr>
          <w:iCs/>
        </w:rPr>
        <w:t xml:space="preserve"> Regional House of Representatives</w:t>
      </w:r>
      <w:r w:rsidRPr="00734717">
        <w:t xml:space="preserve">; </w:t>
      </w:r>
      <w:r w:rsidRPr="00734717">
        <w:rPr>
          <w:lang w:val="id-ID"/>
        </w:rPr>
        <w:t>Article</w:t>
      </w:r>
      <w:r w:rsidRPr="00734717">
        <w:t xml:space="preserve"> 198 </w:t>
      </w:r>
      <w:r w:rsidRPr="00734717">
        <w:rPr>
          <w:lang w:val="id-ID"/>
        </w:rPr>
        <w:t>paragraph</w:t>
      </w:r>
      <w:r w:rsidRPr="00734717">
        <w:t xml:space="preserve"> (5)</w:t>
      </w:r>
      <w:r w:rsidRPr="00734717">
        <w:rPr>
          <w:lang w:val="id-ID"/>
        </w:rPr>
        <w:t xml:space="preserve"> of</w:t>
      </w:r>
      <w:r w:rsidRPr="00734717">
        <w:t xml:space="preserve"> </w:t>
      </w:r>
      <w:r w:rsidRPr="00734717">
        <w:rPr>
          <w:lang w:val="id-ID"/>
        </w:rPr>
        <w:t xml:space="preserve">the </w:t>
      </w:r>
      <w:r w:rsidRPr="00734717">
        <w:rPr>
          <w:iCs/>
        </w:rPr>
        <w:t>Law Number 42 Year 2008 on General Elections for President and Vice President</w:t>
      </w:r>
      <w:r w:rsidRPr="00734717">
        <w:t xml:space="preserve">; </w:t>
      </w:r>
      <w:r w:rsidRPr="00734717">
        <w:rPr>
          <w:lang w:val="id-ID"/>
        </w:rPr>
        <w:t>Article</w:t>
      </w:r>
      <w:r w:rsidRPr="00734717">
        <w:t xml:space="preserve"> 263 </w:t>
      </w:r>
      <w:r w:rsidRPr="00734717">
        <w:rPr>
          <w:lang w:val="id-ID"/>
        </w:rPr>
        <w:t>paragraph</w:t>
      </w:r>
      <w:r w:rsidRPr="00734717">
        <w:t xml:space="preserve"> (5)</w:t>
      </w:r>
      <w:r w:rsidRPr="00734717">
        <w:rPr>
          <w:lang w:val="id-ID"/>
        </w:rPr>
        <w:t xml:space="preserve"> of</w:t>
      </w:r>
      <w:r w:rsidRPr="00734717">
        <w:t xml:space="preserve"> </w:t>
      </w:r>
      <w:r w:rsidRPr="00734717">
        <w:rPr>
          <w:lang w:val="id-ID"/>
        </w:rPr>
        <w:t xml:space="preserve">the </w:t>
      </w:r>
      <w:r w:rsidRPr="00734717">
        <w:rPr>
          <w:iCs/>
        </w:rPr>
        <w:t>Law Number 8 Year 2012 on General Elections for Members of the House of Representatives, Regional Representatives Council</w:t>
      </w:r>
      <w:r w:rsidRPr="00734717">
        <w:rPr>
          <w:iCs/>
          <w:lang w:val="id-ID"/>
        </w:rPr>
        <w:t>, and</w:t>
      </w:r>
      <w:r w:rsidRPr="00734717">
        <w:rPr>
          <w:iCs/>
        </w:rPr>
        <w:t xml:space="preserve"> Regional House of Representatives</w:t>
      </w:r>
      <w:r w:rsidRPr="00734717">
        <w:rPr>
          <w:iCs/>
          <w:lang w:val="id-ID"/>
        </w:rPr>
        <w:t>.</w:t>
      </w:r>
    </w:p>
  </w:footnote>
  <w:footnote w:id="82">
    <w:p w14:paraId="6FCE10B5" w14:textId="04369A62"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 xml:space="preserve">Constitutional </w:t>
      </w:r>
      <w:r w:rsidRPr="00734717">
        <w:rPr>
          <w:lang w:val="id-ID"/>
        </w:rPr>
        <w:t>Court Verdict Number</w:t>
      </w:r>
      <w:r w:rsidRPr="00734717">
        <w:t xml:space="preserve"> 9/PUU-XIV/2016 </w:t>
      </w:r>
      <w:r w:rsidRPr="00734717">
        <w:rPr>
          <w:lang w:val="id-ID"/>
        </w:rPr>
        <w:t>on</w:t>
      </w:r>
      <w:r w:rsidRPr="00734717">
        <w:t xml:space="preserve"> Judicial Review </w:t>
      </w:r>
      <w:r w:rsidRPr="00734717">
        <w:rPr>
          <w:lang w:val="id-ID"/>
        </w:rPr>
        <w:t>of Article</w:t>
      </w:r>
      <w:r w:rsidRPr="00734717">
        <w:t xml:space="preserve"> 263 paragraph (5) </w:t>
      </w:r>
      <w:r w:rsidRPr="00734717">
        <w:rPr>
          <w:lang w:val="id-ID"/>
        </w:rPr>
        <w:t>of</w:t>
      </w:r>
      <w:r w:rsidRPr="00734717">
        <w:t xml:space="preserve"> </w:t>
      </w:r>
      <w:r w:rsidRPr="00734717">
        <w:rPr>
          <w:lang w:val="id-ID"/>
        </w:rPr>
        <w:t xml:space="preserve">the </w:t>
      </w:r>
      <w:r w:rsidRPr="00734717">
        <w:rPr>
          <w:iCs/>
        </w:rPr>
        <w:t>Law Number 8 Year 2012 on General Elections for Members of the House of Representatives, Regional Representatives Council</w:t>
      </w:r>
      <w:r w:rsidRPr="00734717">
        <w:rPr>
          <w:iCs/>
          <w:lang w:val="id-ID"/>
        </w:rPr>
        <w:t>, and</w:t>
      </w:r>
      <w:r w:rsidRPr="00734717">
        <w:rPr>
          <w:iCs/>
        </w:rPr>
        <w:t xml:space="preserve"> Regional House of Representatives</w:t>
      </w:r>
      <w:r w:rsidRPr="00734717">
        <w:t>, July 10, 2017, 39.</w:t>
      </w:r>
    </w:p>
  </w:footnote>
  <w:footnote w:id="83">
    <w:p w14:paraId="6D47BE53" w14:textId="00D460F5"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gramStart"/>
      <w:r w:rsidRPr="00734717">
        <w:rPr>
          <w:i/>
        </w:rPr>
        <w:t>Ibid</w:t>
      </w:r>
      <w:r w:rsidRPr="00734717">
        <w:t>.,</w:t>
      </w:r>
      <w:proofErr w:type="gramEnd"/>
      <w:r w:rsidRPr="00734717">
        <w:t xml:space="preserve"> 40.</w:t>
      </w:r>
    </w:p>
  </w:footnote>
  <w:footnote w:id="84">
    <w:p w14:paraId="6640878A" w14:textId="36DF31C0" w:rsidR="003705CA" w:rsidRPr="00734717" w:rsidRDefault="003705CA" w:rsidP="00734717">
      <w:pPr>
        <w:pStyle w:val="FootnoteText"/>
        <w:jc w:val="both"/>
      </w:pPr>
      <w:r w:rsidRPr="00734717">
        <w:rPr>
          <w:rStyle w:val="FootnoteReference"/>
          <w:rFonts w:eastAsiaTheme="majorEastAsia"/>
        </w:rPr>
        <w:footnoteRef/>
      </w:r>
      <w:r w:rsidRPr="00734717">
        <w:t xml:space="preserve"> See Article 191 paragraph (1) </w:t>
      </w:r>
      <w:r w:rsidRPr="00734717">
        <w:rPr>
          <w:lang w:val="id-ID"/>
        </w:rPr>
        <w:t>of the Law Number 8 Year 1981 on Law of Criminal Procedure</w:t>
      </w:r>
      <w:r w:rsidRPr="00734717">
        <w:t>.</w:t>
      </w:r>
    </w:p>
  </w:footnote>
  <w:footnote w:id="85">
    <w:p w14:paraId="3366F95B" w14:textId="37465B20" w:rsidR="003705CA" w:rsidRPr="00734717" w:rsidRDefault="003705CA" w:rsidP="00734717">
      <w:pPr>
        <w:pStyle w:val="FootnoteText"/>
        <w:jc w:val="both"/>
      </w:pPr>
      <w:r w:rsidRPr="00734717">
        <w:rPr>
          <w:rStyle w:val="FootnoteReference"/>
          <w:rFonts w:eastAsiaTheme="majorEastAsia"/>
        </w:rPr>
        <w:footnoteRef/>
      </w:r>
      <w:r w:rsidRPr="00734717">
        <w:t xml:space="preserve"> See Article 191 paragraph (2) </w:t>
      </w:r>
      <w:r w:rsidRPr="00734717">
        <w:rPr>
          <w:lang w:val="id-ID"/>
        </w:rPr>
        <w:t>of the Law Number 8 Year 1981 on Law of Criminal Procedure</w:t>
      </w:r>
      <w:r w:rsidRPr="00734717">
        <w:t>.</w:t>
      </w:r>
    </w:p>
  </w:footnote>
  <w:footnote w:id="86">
    <w:p w14:paraId="737E08AD" w14:textId="4A7AD606"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Veri</w:t>
      </w:r>
      <w:proofErr w:type="spellEnd"/>
      <w:r w:rsidRPr="00734717">
        <w:t xml:space="preserve"> </w:t>
      </w:r>
      <w:proofErr w:type="spellStart"/>
      <w:r w:rsidRPr="00734717">
        <w:t>Junaidi</w:t>
      </w:r>
      <w:proofErr w:type="spellEnd"/>
      <w:r w:rsidRPr="00734717">
        <w:t>,</w:t>
      </w:r>
      <w:r w:rsidRPr="00734717">
        <w:rPr>
          <w:i/>
        </w:rPr>
        <w:t xml:space="preserve"> </w:t>
      </w:r>
      <w:proofErr w:type="gramStart"/>
      <w:r w:rsidRPr="00734717">
        <w:rPr>
          <w:i/>
        </w:rPr>
        <w:t>et</w:t>
      </w:r>
      <w:r w:rsidRPr="00734717">
        <w:t>.</w:t>
      </w:r>
      <w:r w:rsidRPr="00734717">
        <w:rPr>
          <w:i/>
        </w:rPr>
        <w:t>al</w:t>
      </w:r>
      <w:r w:rsidRPr="00734717">
        <w:t>.,</w:t>
      </w:r>
      <w:proofErr w:type="gramEnd"/>
      <w:r w:rsidRPr="00734717">
        <w:t xml:space="preserve"> </w:t>
      </w:r>
      <w:proofErr w:type="spellStart"/>
      <w:r w:rsidRPr="00734717">
        <w:rPr>
          <w:i/>
        </w:rPr>
        <w:t>Op</w:t>
      </w:r>
      <w:r w:rsidRPr="00734717">
        <w:t>.</w:t>
      </w:r>
      <w:r w:rsidRPr="00734717">
        <w:rPr>
          <w:i/>
        </w:rPr>
        <w:t>Cit</w:t>
      </w:r>
      <w:proofErr w:type="spellEnd"/>
      <w:r w:rsidRPr="00734717">
        <w:t>., 176.</w:t>
      </w:r>
    </w:p>
  </w:footnote>
  <w:footnote w:id="87">
    <w:p w14:paraId="1F9933E1" w14:textId="75F9D662"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Sudikno</w:t>
      </w:r>
      <w:proofErr w:type="spellEnd"/>
      <w:r w:rsidRPr="00734717">
        <w:t xml:space="preserve"> </w:t>
      </w:r>
      <w:proofErr w:type="spellStart"/>
      <w:r w:rsidRPr="00734717">
        <w:t>Mertokusumo</w:t>
      </w:r>
      <w:proofErr w:type="spellEnd"/>
      <w:r w:rsidRPr="00734717">
        <w:t xml:space="preserve">, </w:t>
      </w:r>
      <w:proofErr w:type="spellStart"/>
      <w:r w:rsidRPr="00734717">
        <w:rPr>
          <w:i/>
        </w:rPr>
        <w:t>Mengenal</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Suatu</w:t>
      </w:r>
      <w:proofErr w:type="spellEnd"/>
      <w:r w:rsidRPr="00734717">
        <w:rPr>
          <w:i/>
        </w:rPr>
        <w:t xml:space="preserve"> </w:t>
      </w:r>
      <w:proofErr w:type="spellStart"/>
      <w:r w:rsidRPr="00734717">
        <w:rPr>
          <w:i/>
        </w:rPr>
        <w:t>Pengantar</w:t>
      </w:r>
      <w:proofErr w:type="spellEnd"/>
      <w:r w:rsidRPr="00734717">
        <w:t xml:space="preserve"> </w:t>
      </w:r>
      <w:r w:rsidRPr="00734717">
        <w:rPr>
          <w:lang w:val="id-ID"/>
        </w:rPr>
        <w:t>(</w:t>
      </w:r>
      <w:r w:rsidRPr="00734717">
        <w:t>Revised Edition</w:t>
      </w:r>
      <w:r w:rsidRPr="00734717">
        <w:rPr>
          <w:lang w:val="id-ID"/>
        </w:rPr>
        <w:t>)</w:t>
      </w:r>
      <w:r w:rsidRPr="00734717">
        <w:t xml:space="preserve">, </w:t>
      </w:r>
      <w:r w:rsidRPr="00734717">
        <w:rPr>
          <w:lang w:val="id-ID"/>
        </w:rPr>
        <w:t>(</w:t>
      </w:r>
      <w:r w:rsidRPr="00734717">
        <w:t>Yogyakarta</w:t>
      </w:r>
      <w:r w:rsidRPr="00734717">
        <w:rPr>
          <w:lang w:val="id-ID"/>
        </w:rPr>
        <w:t>:</w:t>
      </w:r>
      <w:r w:rsidRPr="00734717">
        <w:t xml:space="preserve"> </w:t>
      </w:r>
      <w:proofErr w:type="spellStart"/>
      <w:r w:rsidRPr="00734717">
        <w:t>Cahaya</w:t>
      </w:r>
      <w:proofErr w:type="spellEnd"/>
      <w:r w:rsidRPr="00734717">
        <w:t xml:space="preserve"> </w:t>
      </w:r>
      <w:proofErr w:type="spellStart"/>
      <w:r w:rsidRPr="00734717">
        <w:t>Atma</w:t>
      </w:r>
      <w:proofErr w:type="spellEnd"/>
      <w:r w:rsidRPr="00734717">
        <w:t xml:space="preserve"> </w:t>
      </w:r>
      <w:proofErr w:type="spellStart"/>
      <w:r w:rsidRPr="00734717">
        <w:t>Pustaka</w:t>
      </w:r>
      <w:proofErr w:type="spellEnd"/>
      <w:r w:rsidRPr="00734717">
        <w:t>,</w:t>
      </w:r>
      <w:r w:rsidRPr="00734717">
        <w:rPr>
          <w:lang w:val="id-ID"/>
        </w:rPr>
        <w:t xml:space="preserve"> 2012)</w:t>
      </w:r>
      <w:r w:rsidRPr="00734717">
        <w:t>, 168.</w:t>
      </w:r>
    </w:p>
  </w:footnote>
  <w:footnote w:id="88">
    <w:p w14:paraId="4CC6A8E7" w14:textId="21750D22"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xml:space="preserve">, </w:t>
      </w:r>
      <w:proofErr w:type="spellStart"/>
      <w:r w:rsidRPr="00734717">
        <w:rPr>
          <w:i/>
        </w:rPr>
        <w:t>Hukum</w:t>
      </w:r>
      <w:proofErr w:type="spellEnd"/>
      <w:r w:rsidRPr="00734717">
        <w:rPr>
          <w:i/>
        </w:rPr>
        <w:t xml:space="preserve"> </w:t>
      </w:r>
      <w:proofErr w:type="spellStart"/>
      <w:r w:rsidRPr="00734717">
        <w:rPr>
          <w:i/>
        </w:rPr>
        <w:t>Pidana</w:t>
      </w:r>
      <w:proofErr w:type="spellEnd"/>
      <w:r w:rsidRPr="00734717">
        <w:rPr>
          <w:i/>
        </w:rPr>
        <w:t xml:space="preserve">: </w:t>
      </w:r>
      <w:proofErr w:type="spellStart"/>
      <w:r w:rsidRPr="00734717">
        <w:rPr>
          <w:i/>
        </w:rPr>
        <w:t>Suatu</w:t>
      </w:r>
      <w:proofErr w:type="spellEnd"/>
      <w:r w:rsidRPr="00734717">
        <w:rPr>
          <w:i/>
        </w:rPr>
        <w:t xml:space="preserve"> </w:t>
      </w:r>
      <w:proofErr w:type="spellStart"/>
      <w:r w:rsidRPr="00734717">
        <w:rPr>
          <w:i/>
        </w:rPr>
        <w:t>Pengantar</w:t>
      </w:r>
      <w:proofErr w:type="spellEnd"/>
      <w:r w:rsidRPr="00734717">
        <w:t>, (</w:t>
      </w:r>
      <w:proofErr w:type="spellStart"/>
      <w:r w:rsidRPr="00734717">
        <w:t>Depok</w:t>
      </w:r>
      <w:proofErr w:type="spellEnd"/>
      <w:r w:rsidRPr="00734717">
        <w:rPr>
          <w:lang w:val="id-ID"/>
        </w:rPr>
        <w:t>:</w:t>
      </w:r>
      <w:r w:rsidRPr="00734717">
        <w:t xml:space="preserve"> </w:t>
      </w:r>
      <w:proofErr w:type="spellStart"/>
      <w:r w:rsidRPr="00734717">
        <w:t>Rajawali</w:t>
      </w:r>
      <w:proofErr w:type="spellEnd"/>
      <w:r w:rsidRPr="00734717">
        <w:t xml:space="preserve"> </w:t>
      </w:r>
      <w:proofErr w:type="spellStart"/>
      <w:r w:rsidRPr="00734717">
        <w:t>Pers</w:t>
      </w:r>
      <w:proofErr w:type="spellEnd"/>
      <w:r w:rsidRPr="00734717">
        <w:t>,</w:t>
      </w:r>
      <w:r w:rsidRPr="00734717">
        <w:rPr>
          <w:lang w:val="id-ID"/>
        </w:rPr>
        <w:t xml:space="preserve"> 2020)</w:t>
      </w:r>
      <w:r w:rsidRPr="00734717">
        <w:t>, 236.</w:t>
      </w:r>
    </w:p>
  </w:footnote>
  <w:footnote w:id="89">
    <w:p w14:paraId="76E23DB6" w14:textId="5D47EDB4"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Article</w:t>
      </w:r>
      <w:r w:rsidRPr="00734717">
        <w:t xml:space="preserve"> 482 paragraph (2) </w:t>
      </w:r>
      <w:proofErr w:type="spellStart"/>
      <w:r w:rsidRPr="00734717">
        <w:rPr>
          <w:i/>
        </w:rPr>
        <w:t>jo</w:t>
      </w:r>
      <w:proofErr w:type="spellEnd"/>
      <w:r w:rsidRPr="00734717">
        <w:t xml:space="preserve">. </w:t>
      </w:r>
      <w:proofErr w:type="gramStart"/>
      <w:r w:rsidRPr="00734717">
        <w:t>paragraph</w:t>
      </w:r>
      <w:proofErr w:type="gramEnd"/>
      <w:r w:rsidRPr="00734717">
        <w:t xml:space="preserve"> (1) </w:t>
      </w:r>
      <w:r w:rsidRPr="00734717">
        <w:rPr>
          <w:lang w:val="id-ID"/>
        </w:rPr>
        <w:t>of the</w:t>
      </w:r>
      <w:r w:rsidRPr="00734717">
        <w:rPr>
          <w:bCs/>
          <w:iCs/>
        </w:rPr>
        <w:t xml:space="preserve"> Law Number 7 Year 2017 on General Elections</w:t>
      </w:r>
      <w:r w:rsidRPr="00734717">
        <w:t>.</w:t>
      </w:r>
    </w:p>
  </w:footnote>
  <w:footnote w:id="90">
    <w:p w14:paraId="6B0EB8DD" w14:textId="3D27DAA7" w:rsidR="003705CA" w:rsidRPr="00734717" w:rsidRDefault="003705CA" w:rsidP="00734717">
      <w:pPr>
        <w:pStyle w:val="FootnoteText"/>
        <w:jc w:val="both"/>
      </w:pPr>
      <w:r w:rsidRPr="00734717">
        <w:rPr>
          <w:rStyle w:val="FootnoteReference"/>
          <w:rFonts w:eastAsiaTheme="majorEastAsia"/>
        </w:rPr>
        <w:footnoteRef/>
      </w:r>
      <w:r w:rsidRPr="00734717">
        <w:t xml:space="preserve"> Article 67 </w:t>
      </w:r>
      <w:r w:rsidRPr="00734717">
        <w:rPr>
          <w:lang w:val="id-ID"/>
        </w:rPr>
        <w:t>of the Law Number 8 Year 1981 on Law of Criminal Procedure</w:t>
      </w:r>
      <w:r w:rsidRPr="00734717">
        <w:t>.</w:t>
      </w:r>
    </w:p>
  </w:footnote>
  <w:footnote w:id="91">
    <w:p w14:paraId="6F5A361E" w14:textId="6033913F"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 Article</w:t>
      </w:r>
      <w:r w:rsidRPr="00734717">
        <w:t xml:space="preserve"> 193 paragraph (1) </w:t>
      </w:r>
      <w:r w:rsidRPr="00734717">
        <w:rPr>
          <w:lang w:val="id-ID"/>
        </w:rPr>
        <w:t>of the Law Number 8 Year 1981 on Law of Criminal Procedure</w:t>
      </w:r>
      <w:r w:rsidRPr="00734717">
        <w:t>.</w:t>
      </w:r>
    </w:p>
  </w:footnote>
  <w:footnote w:id="92">
    <w:p w14:paraId="04872A26" w14:textId="20496BFF"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117 </w:t>
      </w:r>
      <w:r w:rsidRPr="00734717">
        <w:rPr>
          <w:lang w:val="id-ID"/>
        </w:rPr>
        <w:t>and</w:t>
      </w:r>
      <w:r w:rsidRPr="00734717">
        <w:t xml:space="preserve"> 123.</w:t>
      </w:r>
    </w:p>
  </w:footnote>
  <w:footnote w:id="93">
    <w:p w14:paraId="69ECB51B" w14:textId="3C6F0144"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Thomas T. </w:t>
      </w:r>
      <w:proofErr w:type="spellStart"/>
      <w:r w:rsidRPr="00734717">
        <w:t>Wakanno</w:t>
      </w:r>
      <w:proofErr w:type="spellEnd"/>
      <w:r w:rsidRPr="00734717">
        <w:t xml:space="preserve"> </w:t>
      </w:r>
      <w:r w:rsidRPr="00734717">
        <w:rPr>
          <w:lang w:val="id-ID"/>
        </w:rPr>
        <w:t>and</w:t>
      </w:r>
      <w:r w:rsidRPr="00734717">
        <w:t xml:space="preserve"> </w:t>
      </w:r>
      <w:proofErr w:type="spellStart"/>
      <w:r w:rsidRPr="00734717">
        <w:t>Astuti</w:t>
      </w:r>
      <w:proofErr w:type="spellEnd"/>
      <w:r w:rsidRPr="00734717">
        <w:t xml:space="preserve"> Usman, “</w:t>
      </w:r>
      <w:proofErr w:type="spellStart"/>
      <w:r w:rsidRPr="00734717">
        <w:t>Efektifitas</w:t>
      </w:r>
      <w:proofErr w:type="spellEnd"/>
      <w:r w:rsidRPr="00734717">
        <w:t xml:space="preserve"> </w:t>
      </w:r>
      <w:proofErr w:type="spellStart"/>
      <w:r w:rsidRPr="00734717">
        <w:t>Penegakan</w:t>
      </w:r>
      <w:proofErr w:type="spellEnd"/>
      <w:r w:rsidRPr="00734717">
        <w:t xml:space="preserve"> </w:t>
      </w:r>
      <w:proofErr w:type="spellStart"/>
      <w:r w:rsidRPr="00734717">
        <w:t>Pidana</w:t>
      </w:r>
      <w:proofErr w:type="spellEnd"/>
      <w:r w:rsidRPr="00734717">
        <w:t xml:space="preserve"> </w:t>
      </w:r>
      <w:proofErr w:type="spellStart"/>
      <w:r w:rsidRPr="00734717">
        <w:t>Pemilu</w:t>
      </w:r>
      <w:proofErr w:type="spellEnd"/>
      <w:r w:rsidRPr="00734717">
        <w:t xml:space="preserve"> di Wilayah </w:t>
      </w:r>
      <w:proofErr w:type="spellStart"/>
      <w:r w:rsidRPr="00734717">
        <w:t>Kepulauan</w:t>
      </w:r>
      <w:proofErr w:type="spellEnd"/>
      <w:r w:rsidRPr="00734717">
        <w:t xml:space="preserve">: </w:t>
      </w:r>
      <w:proofErr w:type="spellStart"/>
      <w:r w:rsidRPr="00734717">
        <w:t>Studi</w:t>
      </w:r>
      <w:proofErr w:type="spellEnd"/>
      <w:r w:rsidRPr="00734717">
        <w:t xml:space="preserve"> </w:t>
      </w:r>
      <w:proofErr w:type="spellStart"/>
      <w:r w:rsidRPr="00734717">
        <w:t>Kasus</w:t>
      </w:r>
      <w:proofErr w:type="spellEnd"/>
      <w:r w:rsidRPr="00734717">
        <w:t xml:space="preserve"> di </w:t>
      </w:r>
      <w:proofErr w:type="spellStart"/>
      <w:r w:rsidRPr="00734717">
        <w:t>Kabupaten</w:t>
      </w:r>
      <w:proofErr w:type="spellEnd"/>
      <w:r w:rsidRPr="00734717">
        <w:t xml:space="preserve"> Maluku Barat </w:t>
      </w:r>
      <w:proofErr w:type="spellStart"/>
      <w:r w:rsidRPr="00734717">
        <w:t>Daya</w:t>
      </w:r>
      <w:proofErr w:type="spellEnd"/>
      <w:r w:rsidRPr="00734717">
        <w:rPr>
          <w:lang w:val="id-ID"/>
        </w:rPr>
        <w:t>,</w:t>
      </w:r>
      <w:r w:rsidRPr="00734717">
        <w:t>”</w:t>
      </w:r>
      <w:r w:rsidRPr="00734717">
        <w:rPr>
          <w:lang w:val="id-ID"/>
        </w:rPr>
        <w:t xml:space="preserve"> </w:t>
      </w:r>
      <w:r w:rsidRPr="00734717">
        <w:t xml:space="preserve">in </w:t>
      </w:r>
      <w:proofErr w:type="spellStart"/>
      <w:r w:rsidRPr="00734717">
        <w:t>Ahsanul</w:t>
      </w:r>
      <w:proofErr w:type="spellEnd"/>
      <w:r w:rsidRPr="00734717">
        <w:t xml:space="preserve"> </w:t>
      </w:r>
      <w:proofErr w:type="spellStart"/>
      <w:r w:rsidRPr="00734717">
        <w:t>Minan</w:t>
      </w:r>
      <w:proofErr w:type="spellEnd"/>
      <w:r w:rsidRPr="00734717">
        <w:rPr>
          <w:lang w:val="id-ID"/>
        </w:rPr>
        <w:t>,</w:t>
      </w:r>
      <w:r w:rsidRPr="00734717">
        <w:t xml:space="preserve"> ed.,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86-88, 92-96, </w:t>
      </w:r>
      <w:r w:rsidRPr="00734717">
        <w:rPr>
          <w:lang w:val="id-ID"/>
        </w:rPr>
        <w:t>and</w:t>
      </w:r>
      <w:r w:rsidRPr="00734717">
        <w:t xml:space="preserve"> 99-100.</w:t>
      </w:r>
    </w:p>
  </w:footnote>
  <w:footnote w:id="94">
    <w:p w14:paraId="2BB1C286" w14:textId="13605786"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Harun</w:t>
      </w:r>
      <w:proofErr w:type="spellEnd"/>
      <w:r w:rsidRPr="00734717">
        <w:t xml:space="preserve"> </w:t>
      </w:r>
      <w:proofErr w:type="spellStart"/>
      <w:r w:rsidRPr="00734717">
        <w:t>Husein</w:t>
      </w:r>
      <w:proofErr w:type="spellEnd"/>
      <w:r w:rsidRPr="00734717">
        <w:t xml:space="preserve">, </w:t>
      </w:r>
      <w:proofErr w:type="spellStart"/>
      <w:r w:rsidRPr="00734717">
        <w:rPr>
          <w:i/>
        </w:rPr>
        <w:t>Penyelenggaraan</w:t>
      </w:r>
      <w:proofErr w:type="spellEnd"/>
      <w:r w:rsidRPr="00734717">
        <w:rPr>
          <w:i/>
        </w:rPr>
        <w:t xml:space="preserve"> </w:t>
      </w:r>
      <w:proofErr w:type="spellStart"/>
      <w:r w:rsidRPr="00734717">
        <w:rPr>
          <w:i/>
        </w:rPr>
        <w:t>Pemilu</w:t>
      </w:r>
      <w:proofErr w:type="spellEnd"/>
      <w:r w:rsidRPr="00734717">
        <w:rPr>
          <w:i/>
        </w:rPr>
        <w:t xml:space="preserve"> </w:t>
      </w:r>
      <w:proofErr w:type="spellStart"/>
      <w:r w:rsidRPr="00734717">
        <w:rPr>
          <w:i/>
        </w:rPr>
        <w:t>Serentak</w:t>
      </w:r>
      <w:proofErr w:type="spellEnd"/>
      <w:r w:rsidRPr="00734717">
        <w:rPr>
          <w:i/>
        </w:rPr>
        <w:t xml:space="preserve"> 2019</w:t>
      </w:r>
      <w:r w:rsidRPr="00734717">
        <w:t xml:space="preserve">, </w:t>
      </w:r>
      <w:r w:rsidRPr="00734717">
        <w:rPr>
          <w:lang w:val="id-ID"/>
        </w:rPr>
        <w:t>(</w:t>
      </w:r>
      <w:r w:rsidRPr="00734717">
        <w:t>Jakarta</w:t>
      </w:r>
      <w:r w:rsidRPr="00734717">
        <w:rPr>
          <w:lang w:val="id-ID"/>
        </w:rPr>
        <w:t>:</w:t>
      </w:r>
      <w:r w:rsidRPr="00734717">
        <w:t xml:space="preserve"> </w:t>
      </w:r>
      <w:proofErr w:type="spellStart"/>
      <w:r w:rsidRPr="00734717">
        <w:t>Komisi</w:t>
      </w:r>
      <w:proofErr w:type="spellEnd"/>
      <w:r w:rsidRPr="00734717">
        <w:t xml:space="preserve"> </w:t>
      </w:r>
      <w:proofErr w:type="spellStart"/>
      <w:r w:rsidRPr="00734717">
        <w:t>Pemilihan</w:t>
      </w:r>
      <w:proofErr w:type="spellEnd"/>
      <w:r w:rsidRPr="00734717">
        <w:t xml:space="preserve"> </w:t>
      </w:r>
      <w:proofErr w:type="spellStart"/>
      <w:r w:rsidRPr="00734717">
        <w:t>Umum</w:t>
      </w:r>
      <w:proofErr w:type="spellEnd"/>
      <w:r w:rsidRPr="00734717">
        <w:t xml:space="preserve"> </w:t>
      </w:r>
      <w:proofErr w:type="spellStart"/>
      <w:r w:rsidRPr="00734717">
        <w:t>Republik</w:t>
      </w:r>
      <w:proofErr w:type="spellEnd"/>
      <w:r w:rsidRPr="00734717">
        <w:t xml:space="preserve"> Indonesia,</w:t>
      </w:r>
      <w:r w:rsidRPr="00734717">
        <w:rPr>
          <w:lang w:val="id-ID"/>
        </w:rPr>
        <w:t xml:space="preserve"> 2019)</w:t>
      </w:r>
      <w:r w:rsidRPr="00734717">
        <w:t>, 2.</w:t>
      </w:r>
    </w:p>
  </w:footnote>
  <w:footnote w:id="95">
    <w:p w14:paraId="77DC1E29" w14:textId="03D3AA49" w:rsidR="003705CA" w:rsidRPr="00734717" w:rsidRDefault="003705CA" w:rsidP="00734717">
      <w:pPr>
        <w:pStyle w:val="FootnoteText"/>
        <w:jc w:val="both"/>
      </w:pPr>
      <w:r w:rsidRPr="00734717">
        <w:rPr>
          <w:rStyle w:val="FootnoteReference"/>
          <w:rFonts w:eastAsiaTheme="majorEastAsia"/>
        </w:rPr>
        <w:footnoteRef/>
      </w:r>
      <w:r w:rsidRPr="00734717">
        <w:t xml:space="preserve"> Thomas T. </w:t>
      </w:r>
      <w:proofErr w:type="spellStart"/>
      <w:r w:rsidRPr="00734717">
        <w:t>Wakanno</w:t>
      </w:r>
      <w:proofErr w:type="spellEnd"/>
      <w:r w:rsidRPr="00734717">
        <w:t xml:space="preserve"> </w:t>
      </w:r>
      <w:r w:rsidRPr="00734717">
        <w:rPr>
          <w:lang w:val="id-ID"/>
        </w:rPr>
        <w:t>and</w:t>
      </w:r>
      <w:r w:rsidRPr="00734717">
        <w:t xml:space="preserve"> </w:t>
      </w:r>
      <w:proofErr w:type="spellStart"/>
      <w:r w:rsidRPr="00734717">
        <w:t>Astuti</w:t>
      </w:r>
      <w:proofErr w:type="spellEnd"/>
      <w:r w:rsidRPr="00734717">
        <w:t xml:space="preserve"> Usman,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96.</w:t>
      </w:r>
    </w:p>
  </w:footnote>
  <w:footnote w:id="96">
    <w:p w14:paraId="4FDAA14A" w14:textId="63845B92" w:rsidR="003705CA" w:rsidRPr="00734717" w:rsidRDefault="003705CA" w:rsidP="00734717">
      <w:pPr>
        <w:pStyle w:val="FootnoteText"/>
        <w:jc w:val="both"/>
      </w:pPr>
      <w:r w:rsidRPr="00734717">
        <w:rPr>
          <w:rStyle w:val="FootnoteReference"/>
          <w:rFonts w:eastAsiaTheme="majorEastAsia"/>
        </w:rPr>
        <w:footnoteRef/>
      </w:r>
      <w:r w:rsidRPr="00734717">
        <w:t xml:space="preserve"> </w:t>
      </w:r>
      <w:proofErr w:type="spellStart"/>
      <w:r w:rsidRPr="00734717">
        <w:t>Topo</w:t>
      </w:r>
      <w:proofErr w:type="spellEnd"/>
      <w:r w:rsidRPr="00734717">
        <w:t xml:space="preserve"> </w:t>
      </w:r>
      <w:proofErr w:type="spellStart"/>
      <w:r w:rsidRPr="00734717">
        <w:t>Santoso</w:t>
      </w:r>
      <w:proofErr w:type="spellEnd"/>
      <w:r w:rsidRPr="00734717">
        <w:t xml:space="preserve">, </w:t>
      </w:r>
      <w:proofErr w:type="spellStart"/>
      <w:r w:rsidRPr="00734717">
        <w:rPr>
          <w:i/>
        </w:rPr>
        <w:t>Laporan</w:t>
      </w:r>
      <w:proofErr w:type="spellEnd"/>
      <w:r w:rsidRPr="00734717">
        <w:rPr>
          <w:i/>
        </w:rPr>
        <w:t xml:space="preserve"> </w:t>
      </w:r>
      <w:proofErr w:type="spellStart"/>
      <w:r w:rsidRPr="00734717">
        <w:rPr>
          <w:i/>
        </w:rPr>
        <w:t>Akhir</w:t>
      </w:r>
      <w:proofErr w:type="spellEnd"/>
      <w:r w:rsidRPr="00734717">
        <w:rPr>
          <w:i/>
        </w:rPr>
        <w:t xml:space="preserve"> </w:t>
      </w:r>
      <w:proofErr w:type="spellStart"/>
      <w:r w:rsidRPr="00734717">
        <w:rPr>
          <w:i/>
        </w:rPr>
        <w:t>Analisis</w:t>
      </w:r>
      <w:proofErr w:type="spellEnd"/>
      <w:r w:rsidRPr="00734717">
        <w:rPr>
          <w:i/>
        </w:rPr>
        <w:t xml:space="preserve"> </w:t>
      </w:r>
      <w:proofErr w:type="spellStart"/>
      <w:r w:rsidRPr="00734717">
        <w:rPr>
          <w:i/>
        </w:rPr>
        <w:t>dan</w:t>
      </w:r>
      <w:proofErr w:type="spellEnd"/>
      <w:r w:rsidRPr="00734717">
        <w:rPr>
          <w:i/>
        </w:rPr>
        <w:t xml:space="preserve"> </w:t>
      </w:r>
      <w:proofErr w:type="spellStart"/>
      <w:r w:rsidRPr="00734717">
        <w:rPr>
          <w:i/>
        </w:rPr>
        <w:t>Evaluasi</w:t>
      </w:r>
      <w:proofErr w:type="spellEnd"/>
      <w:r w:rsidRPr="00734717">
        <w:rPr>
          <w:i/>
        </w:rPr>
        <w:t xml:space="preserve"> </w:t>
      </w:r>
      <w:proofErr w:type="spellStart"/>
      <w:r w:rsidRPr="00734717">
        <w:rPr>
          <w:i/>
        </w:rPr>
        <w:t>Hukum</w:t>
      </w:r>
      <w:proofErr w:type="spellEnd"/>
      <w:r w:rsidRPr="00734717">
        <w:rPr>
          <w:i/>
        </w:rPr>
        <w:t xml:space="preserve"> </w:t>
      </w:r>
      <w:proofErr w:type="spellStart"/>
      <w:r w:rsidRPr="00734717">
        <w:rPr>
          <w:i/>
        </w:rPr>
        <w:t>Terkait</w:t>
      </w:r>
      <w:proofErr w:type="spellEnd"/>
      <w:r w:rsidRPr="00734717">
        <w:rPr>
          <w:i/>
        </w:rPr>
        <w:t xml:space="preserve"> </w:t>
      </w:r>
      <w:proofErr w:type="spellStart"/>
      <w:r w:rsidRPr="00734717">
        <w:rPr>
          <w:i/>
        </w:rPr>
        <w:t>Pemilihan</w:t>
      </w:r>
      <w:proofErr w:type="spellEnd"/>
      <w:r w:rsidRPr="00734717">
        <w:rPr>
          <w:i/>
        </w:rPr>
        <w:t xml:space="preserve"> </w:t>
      </w:r>
      <w:proofErr w:type="spellStart"/>
      <w:r w:rsidRPr="00734717">
        <w:rPr>
          <w:i/>
        </w:rPr>
        <w:t>Umum</w:t>
      </w:r>
      <w:proofErr w:type="spellEnd"/>
      <w:r w:rsidRPr="00734717">
        <w:t xml:space="preserve">, </w:t>
      </w:r>
      <w:proofErr w:type="spellStart"/>
      <w:proofErr w:type="gramStart"/>
      <w:r w:rsidRPr="00734717">
        <w:rPr>
          <w:i/>
        </w:rPr>
        <w:t>Op</w:t>
      </w:r>
      <w:r w:rsidRPr="00734717">
        <w:t>.</w:t>
      </w:r>
      <w:r w:rsidRPr="00734717">
        <w:rPr>
          <w:i/>
        </w:rPr>
        <w:t>Cit</w:t>
      </w:r>
      <w:proofErr w:type="spellEnd"/>
      <w:r w:rsidRPr="00734717">
        <w:t>.,</w:t>
      </w:r>
      <w:proofErr w:type="gramEnd"/>
      <w:r w:rsidRPr="00734717">
        <w:t xml:space="preserve"> 117.</w:t>
      </w:r>
    </w:p>
  </w:footnote>
  <w:footnote w:id="97">
    <w:p w14:paraId="260824BD" w14:textId="0008B279"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w:t>
      </w:r>
      <w:r w:rsidRPr="00734717">
        <w:t xml:space="preserve"> Article 88, Article 92 </w:t>
      </w:r>
      <w:r w:rsidRPr="00734717">
        <w:rPr>
          <w:lang w:val="id-ID"/>
        </w:rPr>
        <w:t>paragraph</w:t>
      </w:r>
      <w:r w:rsidRPr="00734717">
        <w:t xml:space="preserve"> (1), </w:t>
      </w:r>
      <w:r w:rsidRPr="00734717">
        <w:rPr>
          <w:lang w:val="id-ID"/>
        </w:rPr>
        <w:t>and paragraph</w:t>
      </w:r>
      <w:r w:rsidRPr="00734717">
        <w:t xml:space="preserve"> (2) </w:t>
      </w:r>
      <w:r w:rsidRPr="00734717">
        <w:rPr>
          <w:lang w:val="id-ID"/>
        </w:rPr>
        <w:t>of the</w:t>
      </w:r>
      <w:r w:rsidRPr="00734717">
        <w:rPr>
          <w:iCs/>
        </w:rPr>
        <w:t xml:space="preserve"> Law Number 35 Year 2009 on Narcotics</w:t>
      </w:r>
      <w:r w:rsidRPr="00734717">
        <w:t>.</w:t>
      </w:r>
    </w:p>
  </w:footnote>
  <w:footnote w:id="98">
    <w:p w14:paraId="47BF7096" w14:textId="520C540D" w:rsidR="003705CA" w:rsidRPr="00734717" w:rsidRDefault="003705CA" w:rsidP="00734717">
      <w:pPr>
        <w:pStyle w:val="FootnoteText"/>
        <w:jc w:val="both"/>
      </w:pPr>
      <w:r w:rsidRPr="00734717">
        <w:rPr>
          <w:rStyle w:val="FootnoteReference"/>
          <w:rFonts w:eastAsiaTheme="majorEastAsia"/>
        </w:rPr>
        <w:footnoteRef/>
      </w:r>
      <w:r w:rsidRPr="00734717">
        <w:t xml:space="preserve"> </w:t>
      </w:r>
      <w:r w:rsidRPr="00734717">
        <w:rPr>
          <w:lang w:val="id-ID"/>
        </w:rPr>
        <w:t>See Article</w:t>
      </w:r>
      <w:r w:rsidRPr="00734717">
        <w:t xml:space="preserve"> 40 </w:t>
      </w:r>
      <w:r w:rsidRPr="00734717">
        <w:rPr>
          <w:lang w:val="id-ID"/>
        </w:rPr>
        <w:t>paragraph</w:t>
      </w:r>
      <w:r w:rsidRPr="00734717">
        <w:t xml:space="preserve"> (4) </w:t>
      </w:r>
      <w:r w:rsidRPr="00734717">
        <w:rPr>
          <w:lang w:val="id-ID"/>
        </w:rPr>
        <w:t>and paragraph</w:t>
      </w:r>
      <w:r w:rsidRPr="00734717">
        <w:t xml:space="preserve"> (5) </w:t>
      </w:r>
      <w:r w:rsidRPr="00734717">
        <w:rPr>
          <w:lang w:val="id-ID"/>
        </w:rPr>
        <w:t>of the</w:t>
      </w:r>
      <w:r w:rsidRPr="00734717">
        <w:rPr>
          <w:iCs/>
        </w:rPr>
        <w:t xml:space="preserve"> Law Number 18 Year 2013 on Prevention and Eradication of Forest Destruction</w:t>
      </w:r>
      <w:r w:rsidRPr="00734717">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082329" w14:textId="77777777" w:rsidR="003705CA" w:rsidRDefault="003705CA">
    <w:pPr>
      <w:spacing w:line="200" w:lineRule="exac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DA72C" w14:textId="77777777" w:rsidR="003705CA" w:rsidRPr="0087184D" w:rsidRDefault="003705CA" w:rsidP="0087184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195D9E"/>
    <w:multiLevelType w:val="hybridMultilevel"/>
    <w:tmpl w:val="9E1E5F5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
    <w:nsid w:val="14AD69C9"/>
    <w:multiLevelType w:val="hybridMultilevel"/>
    <w:tmpl w:val="2B2CABFC"/>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2">
    <w:nsid w:val="24841DE9"/>
    <w:multiLevelType w:val="hybridMultilevel"/>
    <w:tmpl w:val="4E9E5D54"/>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
    <w:nsid w:val="4F9C6196"/>
    <w:multiLevelType w:val="hybridMultilevel"/>
    <w:tmpl w:val="007E5126"/>
    <w:lvl w:ilvl="0" w:tplc="0421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4">
    <w:nsid w:val="5FC378EB"/>
    <w:multiLevelType w:val="multilevel"/>
    <w:tmpl w:val="2F8A518E"/>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abstractNum w:abstractNumId="5">
    <w:nsid w:val="68861DF9"/>
    <w:multiLevelType w:val="hybridMultilevel"/>
    <w:tmpl w:val="2C4014A0"/>
    <w:lvl w:ilvl="0" w:tplc="08090015">
      <w:start w:val="1"/>
      <w:numFmt w:val="upperLetter"/>
      <w:lvlText w:val="%1."/>
      <w:lvlJc w:val="left"/>
      <w:pPr>
        <w:ind w:left="1287" w:hanging="360"/>
      </w:pPr>
    </w:lvl>
    <w:lvl w:ilvl="1" w:tplc="08090019" w:tentative="1">
      <w:start w:val="1"/>
      <w:numFmt w:val="lowerLetter"/>
      <w:lvlText w:val="%2."/>
      <w:lvlJc w:val="left"/>
      <w:pPr>
        <w:ind w:left="2007" w:hanging="360"/>
      </w:pPr>
    </w:lvl>
    <w:lvl w:ilvl="2" w:tplc="0809001B" w:tentative="1">
      <w:start w:val="1"/>
      <w:numFmt w:val="lowerRoman"/>
      <w:lvlText w:val="%3."/>
      <w:lvlJc w:val="right"/>
      <w:pPr>
        <w:ind w:left="2727" w:hanging="180"/>
      </w:pPr>
    </w:lvl>
    <w:lvl w:ilvl="3" w:tplc="0809000F" w:tentative="1">
      <w:start w:val="1"/>
      <w:numFmt w:val="decimal"/>
      <w:lvlText w:val="%4."/>
      <w:lvlJc w:val="left"/>
      <w:pPr>
        <w:ind w:left="3447" w:hanging="360"/>
      </w:pPr>
    </w:lvl>
    <w:lvl w:ilvl="4" w:tplc="08090019" w:tentative="1">
      <w:start w:val="1"/>
      <w:numFmt w:val="lowerLetter"/>
      <w:lvlText w:val="%5."/>
      <w:lvlJc w:val="left"/>
      <w:pPr>
        <w:ind w:left="4167" w:hanging="360"/>
      </w:pPr>
    </w:lvl>
    <w:lvl w:ilvl="5" w:tplc="0809001B" w:tentative="1">
      <w:start w:val="1"/>
      <w:numFmt w:val="lowerRoman"/>
      <w:lvlText w:val="%6."/>
      <w:lvlJc w:val="right"/>
      <w:pPr>
        <w:ind w:left="4887" w:hanging="180"/>
      </w:pPr>
    </w:lvl>
    <w:lvl w:ilvl="6" w:tplc="0809000F" w:tentative="1">
      <w:start w:val="1"/>
      <w:numFmt w:val="decimal"/>
      <w:lvlText w:val="%7."/>
      <w:lvlJc w:val="left"/>
      <w:pPr>
        <w:ind w:left="5607" w:hanging="360"/>
      </w:pPr>
    </w:lvl>
    <w:lvl w:ilvl="7" w:tplc="08090019" w:tentative="1">
      <w:start w:val="1"/>
      <w:numFmt w:val="lowerLetter"/>
      <w:lvlText w:val="%8."/>
      <w:lvlJc w:val="left"/>
      <w:pPr>
        <w:ind w:left="6327" w:hanging="360"/>
      </w:pPr>
    </w:lvl>
    <w:lvl w:ilvl="8" w:tplc="0809001B" w:tentative="1">
      <w:start w:val="1"/>
      <w:numFmt w:val="lowerRoman"/>
      <w:lvlText w:val="%9."/>
      <w:lvlJc w:val="right"/>
      <w:pPr>
        <w:ind w:left="7047" w:hanging="180"/>
      </w:pPr>
    </w:lvl>
  </w:abstractNum>
  <w:abstractNum w:abstractNumId="6">
    <w:nsid w:val="6B295FDC"/>
    <w:multiLevelType w:val="hybridMultilevel"/>
    <w:tmpl w:val="CFA0C0D8"/>
    <w:lvl w:ilvl="0" w:tplc="5208674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B1D539D"/>
    <w:multiLevelType w:val="hybridMultilevel"/>
    <w:tmpl w:val="C944C48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5"/>
  </w:num>
  <w:num w:numId="3">
    <w:abstractNumId w:val="0"/>
  </w:num>
  <w:num w:numId="4">
    <w:abstractNumId w:val="7"/>
  </w:num>
  <w:num w:numId="5">
    <w:abstractNumId w:val="6"/>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c2tTQ1NLIwNTcwMzBQ0lEKTi0uzszPAykwrAUAHlMfbSwAAAA="/>
  </w:docVars>
  <w:rsids>
    <w:rsidRoot w:val="00F6048E"/>
    <w:rsid w:val="00001816"/>
    <w:rsid w:val="00002C3C"/>
    <w:rsid w:val="000036F3"/>
    <w:rsid w:val="00005031"/>
    <w:rsid w:val="000069D5"/>
    <w:rsid w:val="000070BD"/>
    <w:rsid w:val="00007128"/>
    <w:rsid w:val="00011C57"/>
    <w:rsid w:val="00013E95"/>
    <w:rsid w:val="000142AB"/>
    <w:rsid w:val="000149C3"/>
    <w:rsid w:val="000179A1"/>
    <w:rsid w:val="00020FE2"/>
    <w:rsid w:val="00022FBF"/>
    <w:rsid w:val="00025953"/>
    <w:rsid w:val="00026010"/>
    <w:rsid w:val="000265E0"/>
    <w:rsid w:val="00027839"/>
    <w:rsid w:val="00033B17"/>
    <w:rsid w:val="000363A1"/>
    <w:rsid w:val="000370D0"/>
    <w:rsid w:val="000401EE"/>
    <w:rsid w:val="00041B6E"/>
    <w:rsid w:val="00042ADA"/>
    <w:rsid w:val="0004497B"/>
    <w:rsid w:val="00045A06"/>
    <w:rsid w:val="0004640B"/>
    <w:rsid w:val="000472BA"/>
    <w:rsid w:val="00050D70"/>
    <w:rsid w:val="0005214A"/>
    <w:rsid w:val="00055608"/>
    <w:rsid w:val="00057526"/>
    <w:rsid w:val="000575D7"/>
    <w:rsid w:val="00061516"/>
    <w:rsid w:val="00062923"/>
    <w:rsid w:val="0007155C"/>
    <w:rsid w:val="00072BF0"/>
    <w:rsid w:val="00073901"/>
    <w:rsid w:val="0007553B"/>
    <w:rsid w:val="0007690D"/>
    <w:rsid w:val="0008067F"/>
    <w:rsid w:val="00080AD3"/>
    <w:rsid w:val="000811D1"/>
    <w:rsid w:val="000816F2"/>
    <w:rsid w:val="000817EC"/>
    <w:rsid w:val="00082505"/>
    <w:rsid w:val="00082919"/>
    <w:rsid w:val="00082CAD"/>
    <w:rsid w:val="00084EF4"/>
    <w:rsid w:val="00087896"/>
    <w:rsid w:val="00092232"/>
    <w:rsid w:val="000924A5"/>
    <w:rsid w:val="000938E7"/>
    <w:rsid w:val="0009432A"/>
    <w:rsid w:val="00095A82"/>
    <w:rsid w:val="00096F13"/>
    <w:rsid w:val="000A06CD"/>
    <w:rsid w:val="000A0A68"/>
    <w:rsid w:val="000A7F21"/>
    <w:rsid w:val="000B01B1"/>
    <w:rsid w:val="000B2312"/>
    <w:rsid w:val="000B37ED"/>
    <w:rsid w:val="000B52B7"/>
    <w:rsid w:val="000C0849"/>
    <w:rsid w:val="000C184E"/>
    <w:rsid w:val="000C32BE"/>
    <w:rsid w:val="000C66AF"/>
    <w:rsid w:val="000D00D8"/>
    <w:rsid w:val="000D2E62"/>
    <w:rsid w:val="000D6623"/>
    <w:rsid w:val="000D7049"/>
    <w:rsid w:val="000D74C3"/>
    <w:rsid w:val="000E1D61"/>
    <w:rsid w:val="000E27D6"/>
    <w:rsid w:val="000E4058"/>
    <w:rsid w:val="000E4B50"/>
    <w:rsid w:val="000E5B50"/>
    <w:rsid w:val="000E6DD0"/>
    <w:rsid w:val="000E7CEB"/>
    <w:rsid w:val="000F12C4"/>
    <w:rsid w:val="000F266D"/>
    <w:rsid w:val="000F352D"/>
    <w:rsid w:val="000F3B16"/>
    <w:rsid w:val="000F3CF9"/>
    <w:rsid w:val="000F3E11"/>
    <w:rsid w:val="000F47CA"/>
    <w:rsid w:val="000F581E"/>
    <w:rsid w:val="000F6323"/>
    <w:rsid w:val="000F7F4C"/>
    <w:rsid w:val="00103D0F"/>
    <w:rsid w:val="001047C1"/>
    <w:rsid w:val="00104922"/>
    <w:rsid w:val="001060B2"/>
    <w:rsid w:val="00106DF0"/>
    <w:rsid w:val="0010734F"/>
    <w:rsid w:val="0011068B"/>
    <w:rsid w:val="00110BE5"/>
    <w:rsid w:val="001114DB"/>
    <w:rsid w:val="00117615"/>
    <w:rsid w:val="0012017A"/>
    <w:rsid w:val="0012390B"/>
    <w:rsid w:val="00131819"/>
    <w:rsid w:val="00135BAE"/>
    <w:rsid w:val="001374C1"/>
    <w:rsid w:val="00140331"/>
    <w:rsid w:val="00141181"/>
    <w:rsid w:val="00142AEA"/>
    <w:rsid w:val="00144665"/>
    <w:rsid w:val="00145738"/>
    <w:rsid w:val="001474B4"/>
    <w:rsid w:val="00154154"/>
    <w:rsid w:val="00154856"/>
    <w:rsid w:val="001557EF"/>
    <w:rsid w:val="00156887"/>
    <w:rsid w:val="00160CF7"/>
    <w:rsid w:val="00161EED"/>
    <w:rsid w:val="00163C82"/>
    <w:rsid w:val="00164AAB"/>
    <w:rsid w:val="0016547B"/>
    <w:rsid w:val="00171348"/>
    <w:rsid w:val="00174178"/>
    <w:rsid w:val="001765D7"/>
    <w:rsid w:val="00181E45"/>
    <w:rsid w:val="00182AE3"/>
    <w:rsid w:val="0018347E"/>
    <w:rsid w:val="00183BB7"/>
    <w:rsid w:val="001857DC"/>
    <w:rsid w:val="00186C17"/>
    <w:rsid w:val="00187F52"/>
    <w:rsid w:val="001901B1"/>
    <w:rsid w:val="00192110"/>
    <w:rsid w:val="0019479D"/>
    <w:rsid w:val="0019768D"/>
    <w:rsid w:val="001A07AA"/>
    <w:rsid w:val="001A3AD5"/>
    <w:rsid w:val="001A4D7C"/>
    <w:rsid w:val="001A626B"/>
    <w:rsid w:val="001A705A"/>
    <w:rsid w:val="001A72EF"/>
    <w:rsid w:val="001B0906"/>
    <w:rsid w:val="001B2501"/>
    <w:rsid w:val="001B5F06"/>
    <w:rsid w:val="001B6064"/>
    <w:rsid w:val="001C01EB"/>
    <w:rsid w:val="001C5801"/>
    <w:rsid w:val="001D0D04"/>
    <w:rsid w:val="001D1A65"/>
    <w:rsid w:val="001D48E2"/>
    <w:rsid w:val="001E15F0"/>
    <w:rsid w:val="001E3BAC"/>
    <w:rsid w:val="001E7527"/>
    <w:rsid w:val="001E7CF3"/>
    <w:rsid w:val="001F1582"/>
    <w:rsid w:val="001F2AFE"/>
    <w:rsid w:val="001F3F01"/>
    <w:rsid w:val="001F46D9"/>
    <w:rsid w:val="001F4A97"/>
    <w:rsid w:val="001F7F0D"/>
    <w:rsid w:val="002015EB"/>
    <w:rsid w:val="0020271B"/>
    <w:rsid w:val="002038FC"/>
    <w:rsid w:val="00204625"/>
    <w:rsid w:val="00210191"/>
    <w:rsid w:val="0021261A"/>
    <w:rsid w:val="00212E7B"/>
    <w:rsid w:val="00213926"/>
    <w:rsid w:val="002144FE"/>
    <w:rsid w:val="002265EA"/>
    <w:rsid w:val="00226A4C"/>
    <w:rsid w:val="00231F9A"/>
    <w:rsid w:val="00234EC5"/>
    <w:rsid w:val="002351D2"/>
    <w:rsid w:val="00236270"/>
    <w:rsid w:val="00237BD1"/>
    <w:rsid w:val="002403B7"/>
    <w:rsid w:val="002414CB"/>
    <w:rsid w:val="00243095"/>
    <w:rsid w:val="002458C9"/>
    <w:rsid w:val="002462CB"/>
    <w:rsid w:val="00247414"/>
    <w:rsid w:val="00247D8B"/>
    <w:rsid w:val="00250158"/>
    <w:rsid w:val="00250445"/>
    <w:rsid w:val="00250D08"/>
    <w:rsid w:val="0025215A"/>
    <w:rsid w:val="002540D7"/>
    <w:rsid w:val="00256C97"/>
    <w:rsid w:val="002574A7"/>
    <w:rsid w:val="00260864"/>
    <w:rsid w:val="00267F57"/>
    <w:rsid w:val="00272312"/>
    <w:rsid w:val="0027290A"/>
    <w:rsid w:val="00273DCB"/>
    <w:rsid w:val="0027440E"/>
    <w:rsid w:val="00275844"/>
    <w:rsid w:val="00275A72"/>
    <w:rsid w:val="00275DB4"/>
    <w:rsid w:val="00276FC7"/>
    <w:rsid w:val="00277680"/>
    <w:rsid w:val="0028027B"/>
    <w:rsid w:val="00281BB7"/>
    <w:rsid w:val="00282782"/>
    <w:rsid w:val="00283020"/>
    <w:rsid w:val="00286743"/>
    <w:rsid w:val="00291701"/>
    <w:rsid w:val="00291728"/>
    <w:rsid w:val="002918BF"/>
    <w:rsid w:val="00291D13"/>
    <w:rsid w:val="00291EC1"/>
    <w:rsid w:val="002925A4"/>
    <w:rsid w:val="00293239"/>
    <w:rsid w:val="0029396C"/>
    <w:rsid w:val="00294463"/>
    <w:rsid w:val="002947A5"/>
    <w:rsid w:val="0029552E"/>
    <w:rsid w:val="0029648F"/>
    <w:rsid w:val="00296C87"/>
    <w:rsid w:val="002A0E3D"/>
    <w:rsid w:val="002A153A"/>
    <w:rsid w:val="002A1CFB"/>
    <w:rsid w:val="002A68B3"/>
    <w:rsid w:val="002A7099"/>
    <w:rsid w:val="002A7CA4"/>
    <w:rsid w:val="002B144F"/>
    <w:rsid w:val="002B23B2"/>
    <w:rsid w:val="002B4FBF"/>
    <w:rsid w:val="002B503A"/>
    <w:rsid w:val="002B5992"/>
    <w:rsid w:val="002C0FE1"/>
    <w:rsid w:val="002C1304"/>
    <w:rsid w:val="002C1DC9"/>
    <w:rsid w:val="002C2B52"/>
    <w:rsid w:val="002C2E86"/>
    <w:rsid w:val="002C51E9"/>
    <w:rsid w:val="002C53EA"/>
    <w:rsid w:val="002C6A4B"/>
    <w:rsid w:val="002C7274"/>
    <w:rsid w:val="002C79C7"/>
    <w:rsid w:val="002D05E0"/>
    <w:rsid w:val="002D10FA"/>
    <w:rsid w:val="002D1411"/>
    <w:rsid w:val="002D1985"/>
    <w:rsid w:val="002D4623"/>
    <w:rsid w:val="002D496D"/>
    <w:rsid w:val="002D6EED"/>
    <w:rsid w:val="002D79B8"/>
    <w:rsid w:val="002D7E6E"/>
    <w:rsid w:val="002E0A4C"/>
    <w:rsid w:val="002E4436"/>
    <w:rsid w:val="002E4E4F"/>
    <w:rsid w:val="002E57AF"/>
    <w:rsid w:val="002F009B"/>
    <w:rsid w:val="002F0874"/>
    <w:rsid w:val="002F0875"/>
    <w:rsid w:val="002F23CF"/>
    <w:rsid w:val="002F2A36"/>
    <w:rsid w:val="002F4379"/>
    <w:rsid w:val="002F76AC"/>
    <w:rsid w:val="0030142D"/>
    <w:rsid w:val="00301FB1"/>
    <w:rsid w:val="00304F85"/>
    <w:rsid w:val="0030514B"/>
    <w:rsid w:val="00305464"/>
    <w:rsid w:val="00305F0E"/>
    <w:rsid w:val="00306E45"/>
    <w:rsid w:val="00307F71"/>
    <w:rsid w:val="003104B8"/>
    <w:rsid w:val="003124F5"/>
    <w:rsid w:val="00312EFC"/>
    <w:rsid w:val="00313A04"/>
    <w:rsid w:val="003151B0"/>
    <w:rsid w:val="00315C2D"/>
    <w:rsid w:val="00315FC0"/>
    <w:rsid w:val="003169D2"/>
    <w:rsid w:val="00316A8C"/>
    <w:rsid w:val="00316F4D"/>
    <w:rsid w:val="0031715D"/>
    <w:rsid w:val="00317E22"/>
    <w:rsid w:val="0032015A"/>
    <w:rsid w:val="003235D7"/>
    <w:rsid w:val="003258F7"/>
    <w:rsid w:val="00327627"/>
    <w:rsid w:val="00327BB4"/>
    <w:rsid w:val="00331DEC"/>
    <w:rsid w:val="003329F2"/>
    <w:rsid w:val="003363FD"/>
    <w:rsid w:val="00336BC1"/>
    <w:rsid w:val="00336F33"/>
    <w:rsid w:val="00340664"/>
    <w:rsid w:val="0034201E"/>
    <w:rsid w:val="003422A9"/>
    <w:rsid w:val="003436C3"/>
    <w:rsid w:val="00345051"/>
    <w:rsid w:val="00345F18"/>
    <w:rsid w:val="003510DA"/>
    <w:rsid w:val="00353739"/>
    <w:rsid w:val="00355D76"/>
    <w:rsid w:val="0035636E"/>
    <w:rsid w:val="0036402D"/>
    <w:rsid w:val="003676E6"/>
    <w:rsid w:val="003705CA"/>
    <w:rsid w:val="00373629"/>
    <w:rsid w:val="00374418"/>
    <w:rsid w:val="00377253"/>
    <w:rsid w:val="00380039"/>
    <w:rsid w:val="00380581"/>
    <w:rsid w:val="00380BE6"/>
    <w:rsid w:val="00381E5B"/>
    <w:rsid w:val="003825CD"/>
    <w:rsid w:val="00382EBE"/>
    <w:rsid w:val="00383DD1"/>
    <w:rsid w:val="003843ED"/>
    <w:rsid w:val="0038473A"/>
    <w:rsid w:val="00385051"/>
    <w:rsid w:val="00387562"/>
    <w:rsid w:val="003912DC"/>
    <w:rsid w:val="00392487"/>
    <w:rsid w:val="003950C1"/>
    <w:rsid w:val="003A1D05"/>
    <w:rsid w:val="003A312A"/>
    <w:rsid w:val="003A5AC2"/>
    <w:rsid w:val="003A5D4F"/>
    <w:rsid w:val="003B0951"/>
    <w:rsid w:val="003B09DE"/>
    <w:rsid w:val="003B3024"/>
    <w:rsid w:val="003B582F"/>
    <w:rsid w:val="003B58A8"/>
    <w:rsid w:val="003B5E66"/>
    <w:rsid w:val="003B6979"/>
    <w:rsid w:val="003B7B88"/>
    <w:rsid w:val="003C0077"/>
    <w:rsid w:val="003C0EC9"/>
    <w:rsid w:val="003C2C09"/>
    <w:rsid w:val="003C3F7A"/>
    <w:rsid w:val="003C42CB"/>
    <w:rsid w:val="003C4D47"/>
    <w:rsid w:val="003C4D91"/>
    <w:rsid w:val="003C510B"/>
    <w:rsid w:val="003C6908"/>
    <w:rsid w:val="003C6CAB"/>
    <w:rsid w:val="003D0AB1"/>
    <w:rsid w:val="003D1A05"/>
    <w:rsid w:val="003D21BA"/>
    <w:rsid w:val="003D274A"/>
    <w:rsid w:val="003D7E2B"/>
    <w:rsid w:val="003E596D"/>
    <w:rsid w:val="003E5F9A"/>
    <w:rsid w:val="003E6C47"/>
    <w:rsid w:val="003E75A9"/>
    <w:rsid w:val="003E7FA5"/>
    <w:rsid w:val="003F1B70"/>
    <w:rsid w:val="003F1C9B"/>
    <w:rsid w:val="003F37FA"/>
    <w:rsid w:val="003F3B9A"/>
    <w:rsid w:val="003F606B"/>
    <w:rsid w:val="00400002"/>
    <w:rsid w:val="004024D5"/>
    <w:rsid w:val="004041C8"/>
    <w:rsid w:val="00404230"/>
    <w:rsid w:val="00406594"/>
    <w:rsid w:val="00411132"/>
    <w:rsid w:val="00411D0A"/>
    <w:rsid w:val="0041265E"/>
    <w:rsid w:val="00413E8A"/>
    <w:rsid w:val="004167EF"/>
    <w:rsid w:val="004168F8"/>
    <w:rsid w:val="00417929"/>
    <w:rsid w:val="00422A99"/>
    <w:rsid w:val="00423234"/>
    <w:rsid w:val="00424958"/>
    <w:rsid w:val="004264D5"/>
    <w:rsid w:val="00430166"/>
    <w:rsid w:val="00432139"/>
    <w:rsid w:val="00434CB6"/>
    <w:rsid w:val="004351C4"/>
    <w:rsid w:val="00436698"/>
    <w:rsid w:val="00437C56"/>
    <w:rsid w:val="00442523"/>
    <w:rsid w:val="00443191"/>
    <w:rsid w:val="004440DE"/>
    <w:rsid w:val="00444579"/>
    <w:rsid w:val="00444AE1"/>
    <w:rsid w:val="00446F6B"/>
    <w:rsid w:val="00447B94"/>
    <w:rsid w:val="00453445"/>
    <w:rsid w:val="00453871"/>
    <w:rsid w:val="0045500C"/>
    <w:rsid w:val="00455350"/>
    <w:rsid w:val="00456818"/>
    <w:rsid w:val="00456DC5"/>
    <w:rsid w:val="00457D92"/>
    <w:rsid w:val="0046128C"/>
    <w:rsid w:val="00462694"/>
    <w:rsid w:val="0046457E"/>
    <w:rsid w:val="0046555D"/>
    <w:rsid w:val="00470494"/>
    <w:rsid w:val="00470F35"/>
    <w:rsid w:val="00475BE9"/>
    <w:rsid w:val="00476087"/>
    <w:rsid w:val="004760D8"/>
    <w:rsid w:val="004762D3"/>
    <w:rsid w:val="00477718"/>
    <w:rsid w:val="004831C9"/>
    <w:rsid w:val="004844FC"/>
    <w:rsid w:val="0049351B"/>
    <w:rsid w:val="00496F98"/>
    <w:rsid w:val="004A089B"/>
    <w:rsid w:val="004A3C43"/>
    <w:rsid w:val="004A5C53"/>
    <w:rsid w:val="004B0595"/>
    <w:rsid w:val="004B36AA"/>
    <w:rsid w:val="004B5785"/>
    <w:rsid w:val="004B6AD0"/>
    <w:rsid w:val="004B6F82"/>
    <w:rsid w:val="004C28C5"/>
    <w:rsid w:val="004C326B"/>
    <w:rsid w:val="004C546A"/>
    <w:rsid w:val="004D1058"/>
    <w:rsid w:val="004D3418"/>
    <w:rsid w:val="004D3DF9"/>
    <w:rsid w:val="004D41C1"/>
    <w:rsid w:val="004D57A7"/>
    <w:rsid w:val="004D6C05"/>
    <w:rsid w:val="004D7022"/>
    <w:rsid w:val="004D774E"/>
    <w:rsid w:val="004E07D0"/>
    <w:rsid w:val="004F26B8"/>
    <w:rsid w:val="004F428E"/>
    <w:rsid w:val="004F4CCB"/>
    <w:rsid w:val="004F6627"/>
    <w:rsid w:val="004F7F32"/>
    <w:rsid w:val="00500027"/>
    <w:rsid w:val="005005DA"/>
    <w:rsid w:val="00501B5B"/>
    <w:rsid w:val="00501E50"/>
    <w:rsid w:val="0050365E"/>
    <w:rsid w:val="00503C02"/>
    <w:rsid w:val="00503DB2"/>
    <w:rsid w:val="00510775"/>
    <w:rsid w:val="00510EE3"/>
    <w:rsid w:val="00511DBC"/>
    <w:rsid w:val="0051311E"/>
    <w:rsid w:val="00514552"/>
    <w:rsid w:val="00514786"/>
    <w:rsid w:val="00515FCE"/>
    <w:rsid w:val="00520E31"/>
    <w:rsid w:val="005219E5"/>
    <w:rsid w:val="0052202F"/>
    <w:rsid w:val="005240B4"/>
    <w:rsid w:val="005262CA"/>
    <w:rsid w:val="005263E2"/>
    <w:rsid w:val="0052644D"/>
    <w:rsid w:val="0052654C"/>
    <w:rsid w:val="005268F9"/>
    <w:rsid w:val="00526A05"/>
    <w:rsid w:val="005305A2"/>
    <w:rsid w:val="00530728"/>
    <w:rsid w:val="005332E1"/>
    <w:rsid w:val="00533888"/>
    <w:rsid w:val="00533F31"/>
    <w:rsid w:val="005352C1"/>
    <w:rsid w:val="00536E55"/>
    <w:rsid w:val="00545355"/>
    <w:rsid w:val="005457FF"/>
    <w:rsid w:val="0054591B"/>
    <w:rsid w:val="00546F4C"/>
    <w:rsid w:val="00552BA3"/>
    <w:rsid w:val="00552D86"/>
    <w:rsid w:val="00552EC3"/>
    <w:rsid w:val="0055420B"/>
    <w:rsid w:val="00555329"/>
    <w:rsid w:val="005554CF"/>
    <w:rsid w:val="00556D8B"/>
    <w:rsid w:val="00557228"/>
    <w:rsid w:val="00557C65"/>
    <w:rsid w:val="00561329"/>
    <w:rsid w:val="00561427"/>
    <w:rsid w:val="00564AE6"/>
    <w:rsid w:val="00565629"/>
    <w:rsid w:val="00566526"/>
    <w:rsid w:val="00570F7C"/>
    <w:rsid w:val="00571A35"/>
    <w:rsid w:val="0057353F"/>
    <w:rsid w:val="00573A6D"/>
    <w:rsid w:val="005747C4"/>
    <w:rsid w:val="0057500A"/>
    <w:rsid w:val="00576072"/>
    <w:rsid w:val="00576ADC"/>
    <w:rsid w:val="00576CA5"/>
    <w:rsid w:val="0057752A"/>
    <w:rsid w:val="00580B66"/>
    <w:rsid w:val="00580D39"/>
    <w:rsid w:val="00581154"/>
    <w:rsid w:val="00582091"/>
    <w:rsid w:val="00583E37"/>
    <w:rsid w:val="0058458A"/>
    <w:rsid w:val="005858E5"/>
    <w:rsid w:val="00585B98"/>
    <w:rsid w:val="005868B4"/>
    <w:rsid w:val="005928FE"/>
    <w:rsid w:val="0059312C"/>
    <w:rsid w:val="00597CDB"/>
    <w:rsid w:val="005A07F7"/>
    <w:rsid w:val="005A15A3"/>
    <w:rsid w:val="005A7AAB"/>
    <w:rsid w:val="005A7D08"/>
    <w:rsid w:val="005B3133"/>
    <w:rsid w:val="005B4D45"/>
    <w:rsid w:val="005B53C0"/>
    <w:rsid w:val="005C03A6"/>
    <w:rsid w:val="005C0EA0"/>
    <w:rsid w:val="005C2B5D"/>
    <w:rsid w:val="005C33E0"/>
    <w:rsid w:val="005C4E90"/>
    <w:rsid w:val="005C52BD"/>
    <w:rsid w:val="005C53E1"/>
    <w:rsid w:val="005C7A03"/>
    <w:rsid w:val="005D29F8"/>
    <w:rsid w:val="005D341D"/>
    <w:rsid w:val="005D41B1"/>
    <w:rsid w:val="005E0D15"/>
    <w:rsid w:val="005E4692"/>
    <w:rsid w:val="005E5059"/>
    <w:rsid w:val="005E652A"/>
    <w:rsid w:val="005E6D58"/>
    <w:rsid w:val="005E6DA7"/>
    <w:rsid w:val="005E74B4"/>
    <w:rsid w:val="005F072F"/>
    <w:rsid w:val="005F0857"/>
    <w:rsid w:val="005F10DB"/>
    <w:rsid w:val="005F1230"/>
    <w:rsid w:val="005F245A"/>
    <w:rsid w:val="005F2989"/>
    <w:rsid w:val="005F301C"/>
    <w:rsid w:val="005F3CA8"/>
    <w:rsid w:val="005F4239"/>
    <w:rsid w:val="005F4633"/>
    <w:rsid w:val="005F71D3"/>
    <w:rsid w:val="005F7445"/>
    <w:rsid w:val="005F7FA7"/>
    <w:rsid w:val="00602121"/>
    <w:rsid w:val="00602124"/>
    <w:rsid w:val="00602496"/>
    <w:rsid w:val="006036E1"/>
    <w:rsid w:val="00603CA0"/>
    <w:rsid w:val="006047A3"/>
    <w:rsid w:val="00611DF2"/>
    <w:rsid w:val="006149A7"/>
    <w:rsid w:val="00614DB4"/>
    <w:rsid w:val="006175EB"/>
    <w:rsid w:val="0062156E"/>
    <w:rsid w:val="00624F9A"/>
    <w:rsid w:val="006267BC"/>
    <w:rsid w:val="00626BAF"/>
    <w:rsid w:val="00627728"/>
    <w:rsid w:val="00631EAD"/>
    <w:rsid w:val="006338A8"/>
    <w:rsid w:val="00636007"/>
    <w:rsid w:val="006362FB"/>
    <w:rsid w:val="006364CC"/>
    <w:rsid w:val="00637F3F"/>
    <w:rsid w:val="00640460"/>
    <w:rsid w:val="00640DF9"/>
    <w:rsid w:val="00641880"/>
    <w:rsid w:val="006435E5"/>
    <w:rsid w:val="00644E9C"/>
    <w:rsid w:val="006454C6"/>
    <w:rsid w:val="006500ED"/>
    <w:rsid w:val="006508FD"/>
    <w:rsid w:val="00651A7F"/>
    <w:rsid w:val="006533B0"/>
    <w:rsid w:val="00654A6F"/>
    <w:rsid w:val="00655640"/>
    <w:rsid w:val="00656FC6"/>
    <w:rsid w:val="00660380"/>
    <w:rsid w:val="00661B81"/>
    <w:rsid w:val="00661E1A"/>
    <w:rsid w:val="00662641"/>
    <w:rsid w:val="0066355F"/>
    <w:rsid w:val="0066675C"/>
    <w:rsid w:val="00667F99"/>
    <w:rsid w:val="00670265"/>
    <w:rsid w:val="00671B2E"/>
    <w:rsid w:val="006778ED"/>
    <w:rsid w:val="006800B6"/>
    <w:rsid w:val="006823B0"/>
    <w:rsid w:val="00682569"/>
    <w:rsid w:val="00684F3A"/>
    <w:rsid w:val="006859DE"/>
    <w:rsid w:val="006871D7"/>
    <w:rsid w:val="006875E4"/>
    <w:rsid w:val="00693CC0"/>
    <w:rsid w:val="00694B9C"/>
    <w:rsid w:val="00695439"/>
    <w:rsid w:val="00695DB3"/>
    <w:rsid w:val="00696B60"/>
    <w:rsid w:val="006A551C"/>
    <w:rsid w:val="006A7E41"/>
    <w:rsid w:val="006B1D83"/>
    <w:rsid w:val="006B35D7"/>
    <w:rsid w:val="006B3D27"/>
    <w:rsid w:val="006B5288"/>
    <w:rsid w:val="006C10C8"/>
    <w:rsid w:val="006C1360"/>
    <w:rsid w:val="006C362B"/>
    <w:rsid w:val="006C3776"/>
    <w:rsid w:val="006C5DB2"/>
    <w:rsid w:val="006C5DFB"/>
    <w:rsid w:val="006C6623"/>
    <w:rsid w:val="006C70A4"/>
    <w:rsid w:val="006D3FA5"/>
    <w:rsid w:val="006D6472"/>
    <w:rsid w:val="006D7929"/>
    <w:rsid w:val="006E05E8"/>
    <w:rsid w:val="006E1834"/>
    <w:rsid w:val="006E223E"/>
    <w:rsid w:val="006E2FD9"/>
    <w:rsid w:val="006E6060"/>
    <w:rsid w:val="006E6259"/>
    <w:rsid w:val="006F1BE6"/>
    <w:rsid w:val="006F2D61"/>
    <w:rsid w:val="006F2E60"/>
    <w:rsid w:val="006F5F41"/>
    <w:rsid w:val="0070056E"/>
    <w:rsid w:val="00704914"/>
    <w:rsid w:val="00705F77"/>
    <w:rsid w:val="0070634A"/>
    <w:rsid w:val="00706B5D"/>
    <w:rsid w:val="00707310"/>
    <w:rsid w:val="00707702"/>
    <w:rsid w:val="00707F15"/>
    <w:rsid w:val="00713724"/>
    <w:rsid w:val="00714E63"/>
    <w:rsid w:val="00715CA7"/>
    <w:rsid w:val="00715D28"/>
    <w:rsid w:val="00716EF6"/>
    <w:rsid w:val="00717172"/>
    <w:rsid w:val="0072048C"/>
    <w:rsid w:val="00720752"/>
    <w:rsid w:val="00720D4E"/>
    <w:rsid w:val="00720DB4"/>
    <w:rsid w:val="0072193A"/>
    <w:rsid w:val="00721BFB"/>
    <w:rsid w:val="00724486"/>
    <w:rsid w:val="00725522"/>
    <w:rsid w:val="00727941"/>
    <w:rsid w:val="007304C6"/>
    <w:rsid w:val="00733859"/>
    <w:rsid w:val="0073467B"/>
    <w:rsid w:val="00734717"/>
    <w:rsid w:val="007347BD"/>
    <w:rsid w:val="007348E8"/>
    <w:rsid w:val="007352B4"/>
    <w:rsid w:val="007352BC"/>
    <w:rsid w:val="007372B1"/>
    <w:rsid w:val="0073747E"/>
    <w:rsid w:val="007375E8"/>
    <w:rsid w:val="00741E2B"/>
    <w:rsid w:val="00741EF2"/>
    <w:rsid w:val="007428BA"/>
    <w:rsid w:val="00744151"/>
    <w:rsid w:val="00744B30"/>
    <w:rsid w:val="00745439"/>
    <w:rsid w:val="0074578B"/>
    <w:rsid w:val="007474DF"/>
    <w:rsid w:val="0075178E"/>
    <w:rsid w:val="00751FEB"/>
    <w:rsid w:val="00752119"/>
    <w:rsid w:val="00752793"/>
    <w:rsid w:val="00753567"/>
    <w:rsid w:val="00754319"/>
    <w:rsid w:val="00754ACD"/>
    <w:rsid w:val="0075561B"/>
    <w:rsid w:val="00756527"/>
    <w:rsid w:val="00756B19"/>
    <w:rsid w:val="00756BDB"/>
    <w:rsid w:val="007612DC"/>
    <w:rsid w:val="00761B23"/>
    <w:rsid w:val="00762DF6"/>
    <w:rsid w:val="00764AFA"/>
    <w:rsid w:val="007652CA"/>
    <w:rsid w:val="0076555C"/>
    <w:rsid w:val="00766F1C"/>
    <w:rsid w:val="007672B1"/>
    <w:rsid w:val="00767D93"/>
    <w:rsid w:val="00771374"/>
    <w:rsid w:val="00771758"/>
    <w:rsid w:val="00772428"/>
    <w:rsid w:val="00773EFC"/>
    <w:rsid w:val="00774D31"/>
    <w:rsid w:val="00780035"/>
    <w:rsid w:val="00781758"/>
    <w:rsid w:val="007820A6"/>
    <w:rsid w:val="00785CC0"/>
    <w:rsid w:val="00786B16"/>
    <w:rsid w:val="00787DA3"/>
    <w:rsid w:val="007915B5"/>
    <w:rsid w:val="00792D67"/>
    <w:rsid w:val="0079474D"/>
    <w:rsid w:val="00795430"/>
    <w:rsid w:val="007965FC"/>
    <w:rsid w:val="007A1412"/>
    <w:rsid w:val="007A1454"/>
    <w:rsid w:val="007A1A1C"/>
    <w:rsid w:val="007A1AEC"/>
    <w:rsid w:val="007A3AA7"/>
    <w:rsid w:val="007A5169"/>
    <w:rsid w:val="007A5821"/>
    <w:rsid w:val="007A6393"/>
    <w:rsid w:val="007B0B22"/>
    <w:rsid w:val="007B2B63"/>
    <w:rsid w:val="007B2F00"/>
    <w:rsid w:val="007B359A"/>
    <w:rsid w:val="007B4BF0"/>
    <w:rsid w:val="007B4C3B"/>
    <w:rsid w:val="007B5304"/>
    <w:rsid w:val="007B5B53"/>
    <w:rsid w:val="007B73AE"/>
    <w:rsid w:val="007B7C03"/>
    <w:rsid w:val="007C0AB1"/>
    <w:rsid w:val="007C17AE"/>
    <w:rsid w:val="007C4C79"/>
    <w:rsid w:val="007C4C9A"/>
    <w:rsid w:val="007C5578"/>
    <w:rsid w:val="007C55D3"/>
    <w:rsid w:val="007D03D0"/>
    <w:rsid w:val="007D0BC1"/>
    <w:rsid w:val="007D2024"/>
    <w:rsid w:val="007D47D4"/>
    <w:rsid w:val="007E023F"/>
    <w:rsid w:val="007E33F9"/>
    <w:rsid w:val="007E3639"/>
    <w:rsid w:val="007E4818"/>
    <w:rsid w:val="007E4BA4"/>
    <w:rsid w:val="007E66EC"/>
    <w:rsid w:val="007E6E9C"/>
    <w:rsid w:val="007E7DAA"/>
    <w:rsid w:val="007F09AE"/>
    <w:rsid w:val="007F1415"/>
    <w:rsid w:val="007F36CE"/>
    <w:rsid w:val="007F4877"/>
    <w:rsid w:val="007F49E3"/>
    <w:rsid w:val="007F55E8"/>
    <w:rsid w:val="0080074A"/>
    <w:rsid w:val="0080135E"/>
    <w:rsid w:val="00804373"/>
    <w:rsid w:val="0080544A"/>
    <w:rsid w:val="00805C70"/>
    <w:rsid w:val="008105FD"/>
    <w:rsid w:val="008115E4"/>
    <w:rsid w:val="00812449"/>
    <w:rsid w:val="008146E7"/>
    <w:rsid w:val="00816055"/>
    <w:rsid w:val="008207C3"/>
    <w:rsid w:val="00823F49"/>
    <w:rsid w:val="00823FCF"/>
    <w:rsid w:val="00824912"/>
    <w:rsid w:val="00824C6F"/>
    <w:rsid w:val="008258B8"/>
    <w:rsid w:val="0082792C"/>
    <w:rsid w:val="008304C0"/>
    <w:rsid w:val="00832407"/>
    <w:rsid w:val="00832E61"/>
    <w:rsid w:val="0083361E"/>
    <w:rsid w:val="00836624"/>
    <w:rsid w:val="00837DA5"/>
    <w:rsid w:val="0084201B"/>
    <w:rsid w:val="008425A7"/>
    <w:rsid w:val="0084265A"/>
    <w:rsid w:val="0084485D"/>
    <w:rsid w:val="00845A61"/>
    <w:rsid w:val="00847FAB"/>
    <w:rsid w:val="008529D6"/>
    <w:rsid w:val="00852E28"/>
    <w:rsid w:val="0085466E"/>
    <w:rsid w:val="008547E5"/>
    <w:rsid w:val="00855976"/>
    <w:rsid w:val="00857E1F"/>
    <w:rsid w:val="00860796"/>
    <w:rsid w:val="008620D6"/>
    <w:rsid w:val="00863767"/>
    <w:rsid w:val="00863EE1"/>
    <w:rsid w:val="0086444B"/>
    <w:rsid w:val="008649DB"/>
    <w:rsid w:val="00866164"/>
    <w:rsid w:val="008706F3"/>
    <w:rsid w:val="0087184D"/>
    <w:rsid w:val="008729C9"/>
    <w:rsid w:val="00873068"/>
    <w:rsid w:val="00876B1E"/>
    <w:rsid w:val="0087754D"/>
    <w:rsid w:val="008803FD"/>
    <w:rsid w:val="00881C9B"/>
    <w:rsid w:val="00881E31"/>
    <w:rsid w:val="008913C0"/>
    <w:rsid w:val="00891D43"/>
    <w:rsid w:val="008939E5"/>
    <w:rsid w:val="00896612"/>
    <w:rsid w:val="00897335"/>
    <w:rsid w:val="008A0254"/>
    <w:rsid w:val="008A0AC7"/>
    <w:rsid w:val="008A23CB"/>
    <w:rsid w:val="008A320B"/>
    <w:rsid w:val="008A32B4"/>
    <w:rsid w:val="008A5173"/>
    <w:rsid w:val="008A5400"/>
    <w:rsid w:val="008A596E"/>
    <w:rsid w:val="008B0A08"/>
    <w:rsid w:val="008B3C9E"/>
    <w:rsid w:val="008B4B8C"/>
    <w:rsid w:val="008B584C"/>
    <w:rsid w:val="008C0715"/>
    <w:rsid w:val="008C0CC5"/>
    <w:rsid w:val="008C1F80"/>
    <w:rsid w:val="008C312B"/>
    <w:rsid w:val="008C4D2C"/>
    <w:rsid w:val="008D09D5"/>
    <w:rsid w:val="008D1876"/>
    <w:rsid w:val="008D4A93"/>
    <w:rsid w:val="008D63DE"/>
    <w:rsid w:val="008D69A4"/>
    <w:rsid w:val="008D6F3C"/>
    <w:rsid w:val="008E02A5"/>
    <w:rsid w:val="008E08D2"/>
    <w:rsid w:val="008E4BB7"/>
    <w:rsid w:val="008E5AA9"/>
    <w:rsid w:val="008F074B"/>
    <w:rsid w:val="008F1A9F"/>
    <w:rsid w:val="008F3AF4"/>
    <w:rsid w:val="008F4BD9"/>
    <w:rsid w:val="008F6BBD"/>
    <w:rsid w:val="00900572"/>
    <w:rsid w:val="0090171D"/>
    <w:rsid w:val="009021E7"/>
    <w:rsid w:val="00904A71"/>
    <w:rsid w:val="00904DDE"/>
    <w:rsid w:val="00907BD0"/>
    <w:rsid w:val="0091115F"/>
    <w:rsid w:val="00912236"/>
    <w:rsid w:val="00912FA4"/>
    <w:rsid w:val="0091317B"/>
    <w:rsid w:val="0091320E"/>
    <w:rsid w:val="00914A87"/>
    <w:rsid w:val="0091540A"/>
    <w:rsid w:val="0091553C"/>
    <w:rsid w:val="009160AB"/>
    <w:rsid w:val="00924553"/>
    <w:rsid w:val="00925FA3"/>
    <w:rsid w:val="009268E8"/>
    <w:rsid w:val="009314BF"/>
    <w:rsid w:val="00934057"/>
    <w:rsid w:val="00934663"/>
    <w:rsid w:val="009354F3"/>
    <w:rsid w:val="009357C6"/>
    <w:rsid w:val="00935E2E"/>
    <w:rsid w:val="00936497"/>
    <w:rsid w:val="00936C89"/>
    <w:rsid w:val="009374AA"/>
    <w:rsid w:val="00937888"/>
    <w:rsid w:val="0094093E"/>
    <w:rsid w:val="00944327"/>
    <w:rsid w:val="009443F5"/>
    <w:rsid w:val="0094479F"/>
    <w:rsid w:val="00944ACE"/>
    <w:rsid w:val="00945419"/>
    <w:rsid w:val="00945570"/>
    <w:rsid w:val="00945FB2"/>
    <w:rsid w:val="009462F1"/>
    <w:rsid w:val="00947018"/>
    <w:rsid w:val="009474A3"/>
    <w:rsid w:val="00947A6D"/>
    <w:rsid w:val="00950467"/>
    <w:rsid w:val="009514DA"/>
    <w:rsid w:val="00951A98"/>
    <w:rsid w:val="00952C02"/>
    <w:rsid w:val="009538E1"/>
    <w:rsid w:val="00954DF9"/>
    <w:rsid w:val="00962AA8"/>
    <w:rsid w:val="009652A9"/>
    <w:rsid w:val="00965462"/>
    <w:rsid w:val="009662F7"/>
    <w:rsid w:val="00967CCA"/>
    <w:rsid w:val="00971643"/>
    <w:rsid w:val="00971779"/>
    <w:rsid w:val="00971ADA"/>
    <w:rsid w:val="00972694"/>
    <w:rsid w:val="0097271A"/>
    <w:rsid w:val="009732BB"/>
    <w:rsid w:val="00973B67"/>
    <w:rsid w:val="0097480A"/>
    <w:rsid w:val="009757A3"/>
    <w:rsid w:val="009761FB"/>
    <w:rsid w:val="00981C51"/>
    <w:rsid w:val="00983469"/>
    <w:rsid w:val="009852CF"/>
    <w:rsid w:val="009910A0"/>
    <w:rsid w:val="00991F31"/>
    <w:rsid w:val="00992531"/>
    <w:rsid w:val="00993AC6"/>
    <w:rsid w:val="00993E56"/>
    <w:rsid w:val="00993FF7"/>
    <w:rsid w:val="00994150"/>
    <w:rsid w:val="0099513F"/>
    <w:rsid w:val="00995AEE"/>
    <w:rsid w:val="0099741F"/>
    <w:rsid w:val="009A19FB"/>
    <w:rsid w:val="009A20D9"/>
    <w:rsid w:val="009A307C"/>
    <w:rsid w:val="009A433C"/>
    <w:rsid w:val="009A55F3"/>
    <w:rsid w:val="009B1834"/>
    <w:rsid w:val="009B39D9"/>
    <w:rsid w:val="009B54F8"/>
    <w:rsid w:val="009B686F"/>
    <w:rsid w:val="009C0CC4"/>
    <w:rsid w:val="009C0EB0"/>
    <w:rsid w:val="009C1959"/>
    <w:rsid w:val="009C346C"/>
    <w:rsid w:val="009C37B8"/>
    <w:rsid w:val="009D0AA1"/>
    <w:rsid w:val="009D2D12"/>
    <w:rsid w:val="009D318F"/>
    <w:rsid w:val="009D449E"/>
    <w:rsid w:val="009D51DD"/>
    <w:rsid w:val="009D59F6"/>
    <w:rsid w:val="009E07E3"/>
    <w:rsid w:val="009E0B91"/>
    <w:rsid w:val="009E1FCF"/>
    <w:rsid w:val="009E2C4B"/>
    <w:rsid w:val="009E3011"/>
    <w:rsid w:val="009E7891"/>
    <w:rsid w:val="009E7906"/>
    <w:rsid w:val="009F2AA8"/>
    <w:rsid w:val="009F3EC8"/>
    <w:rsid w:val="009F7245"/>
    <w:rsid w:val="00A01BDB"/>
    <w:rsid w:val="00A03778"/>
    <w:rsid w:val="00A049D5"/>
    <w:rsid w:val="00A07856"/>
    <w:rsid w:val="00A109BC"/>
    <w:rsid w:val="00A11DD7"/>
    <w:rsid w:val="00A11EA2"/>
    <w:rsid w:val="00A128FE"/>
    <w:rsid w:val="00A12ABF"/>
    <w:rsid w:val="00A13F90"/>
    <w:rsid w:val="00A15643"/>
    <w:rsid w:val="00A15ED5"/>
    <w:rsid w:val="00A16A05"/>
    <w:rsid w:val="00A205B2"/>
    <w:rsid w:val="00A248A5"/>
    <w:rsid w:val="00A26708"/>
    <w:rsid w:val="00A30628"/>
    <w:rsid w:val="00A30F7C"/>
    <w:rsid w:val="00A319F0"/>
    <w:rsid w:val="00A32E78"/>
    <w:rsid w:val="00A35C9C"/>
    <w:rsid w:val="00A42B94"/>
    <w:rsid w:val="00A436D5"/>
    <w:rsid w:val="00A4407C"/>
    <w:rsid w:val="00A440AA"/>
    <w:rsid w:val="00A45FC8"/>
    <w:rsid w:val="00A50BCA"/>
    <w:rsid w:val="00A5203A"/>
    <w:rsid w:val="00A52827"/>
    <w:rsid w:val="00A57880"/>
    <w:rsid w:val="00A57FCF"/>
    <w:rsid w:val="00A60B26"/>
    <w:rsid w:val="00A630FB"/>
    <w:rsid w:val="00A63999"/>
    <w:rsid w:val="00A6472B"/>
    <w:rsid w:val="00A64FBA"/>
    <w:rsid w:val="00A6580F"/>
    <w:rsid w:val="00A71850"/>
    <w:rsid w:val="00A72042"/>
    <w:rsid w:val="00A738CD"/>
    <w:rsid w:val="00A76E13"/>
    <w:rsid w:val="00A77EAC"/>
    <w:rsid w:val="00A81EC1"/>
    <w:rsid w:val="00A83667"/>
    <w:rsid w:val="00A855C3"/>
    <w:rsid w:val="00A85AB4"/>
    <w:rsid w:val="00A86052"/>
    <w:rsid w:val="00A90301"/>
    <w:rsid w:val="00A94932"/>
    <w:rsid w:val="00AA061C"/>
    <w:rsid w:val="00AA0ECB"/>
    <w:rsid w:val="00AA102B"/>
    <w:rsid w:val="00AA1C41"/>
    <w:rsid w:val="00AA5E51"/>
    <w:rsid w:val="00AA7121"/>
    <w:rsid w:val="00AA7655"/>
    <w:rsid w:val="00AA76D8"/>
    <w:rsid w:val="00AB10CB"/>
    <w:rsid w:val="00AB1CFD"/>
    <w:rsid w:val="00AB30DE"/>
    <w:rsid w:val="00AB3A54"/>
    <w:rsid w:val="00AB43EB"/>
    <w:rsid w:val="00AB4C59"/>
    <w:rsid w:val="00AB54DF"/>
    <w:rsid w:val="00AB7723"/>
    <w:rsid w:val="00AC07F6"/>
    <w:rsid w:val="00AC110F"/>
    <w:rsid w:val="00AC3272"/>
    <w:rsid w:val="00AC446B"/>
    <w:rsid w:val="00AC480F"/>
    <w:rsid w:val="00AC52F1"/>
    <w:rsid w:val="00AC7F7D"/>
    <w:rsid w:val="00AD200B"/>
    <w:rsid w:val="00AD25E8"/>
    <w:rsid w:val="00AD4FFE"/>
    <w:rsid w:val="00AD6CB8"/>
    <w:rsid w:val="00AD7330"/>
    <w:rsid w:val="00AD7590"/>
    <w:rsid w:val="00AD7746"/>
    <w:rsid w:val="00AD79BC"/>
    <w:rsid w:val="00AE0D0B"/>
    <w:rsid w:val="00AE1329"/>
    <w:rsid w:val="00AE2DB7"/>
    <w:rsid w:val="00AE3126"/>
    <w:rsid w:val="00AE6798"/>
    <w:rsid w:val="00AE6A2B"/>
    <w:rsid w:val="00AE7695"/>
    <w:rsid w:val="00AE7752"/>
    <w:rsid w:val="00AE7BB2"/>
    <w:rsid w:val="00AF01EC"/>
    <w:rsid w:val="00AF02E8"/>
    <w:rsid w:val="00AF0FE3"/>
    <w:rsid w:val="00AF1EB3"/>
    <w:rsid w:val="00AF233F"/>
    <w:rsid w:val="00AF5172"/>
    <w:rsid w:val="00AF5A3E"/>
    <w:rsid w:val="00AF6260"/>
    <w:rsid w:val="00AF7DDE"/>
    <w:rsid w:val="00B008B2"/>
    <w:rsid w:val="00B011B0"/>
    <w:rsid w:val="00B06B76"/>
    <w:rsid w:val="00B075AC"/>
    <w:rsid w:val="00B10D5A"/>
    <w:rsid w:val="00B11E6D"/>
    <w:rsid w:val="00B129E4"/>
    <w:rsid w:val="00B13844"/>
    <w:rsid w:val="00B13AA0"/>
    <w:rsid w:val="00B1408E"/>
    <w:rsid w:val="00B16734"/>
    <w:rsid w:val="00B16A4F"/>
    <w:rsid w:val="00B17ECC"/>
    <w:rsid w:val="00B21C29"/>
    <w:rsid w:val="00B21D2E"/>
    <w:rsid w:val="00B249F8"/>
    <w:rsid w:val="00B24EEA"/>
    <w:rsid w:val="00B32DFA"/>
    <w:rsid w:val="00B336EA"/>
    <w:rsid w:val="00B33752"/>
    <w:rsid w:val="00B37782"/>
    <w:rsid w:val="00B37948"/>
    <w:rsid w:val="00B419C7"/>
    <w:rsid w:val="00B41BE3"/>
    <w:rsid w:val="00B43026"/>
    <w:rsid w:val="00B43466"/>
    <w:rsid w:val="00B44383"/>
    <w:rsid w:val="00B47173"/>
    <w:rsid w:val="00B50DE5"/>
    <w:rsid w:val="00B51F02"/>
    <w:rsid w:val="00B52DA9"/>
    <w:rsid w:val="00B53084"/>
    <w:rsid w:val="00B535A4"/>
    <w:rsid w:val="00B53642"/>
    <w:rsid w:val="00B53839"/>
    <w:rsid w:val="00B56B43"/>
    <w:rsid w:val="00B5775C"/>
    <w:rsid w:val="00B579D1"/>
    <w:rsid w:val="00B60156"/>
    <w:rsid w:val="00B6170F"/>
    <w:rsid w:val="00B61F94"/>
    <w:rsid w:val="00B639F7"/>
    <w:rsid w:val="00B63FF6"/>
    <w:rsid w:val="00B64348"/>
    <w:rsid w:val="00B655F0"/>
    <w:rsid w:val="00B65770"/>
    <w:rsid w:val="00B66823"/>
    <w:rsid w:val="00B66EF9"/>
    <w:rsid w:val="00B71093"/>
    <w:rsid w:val="00B7177C"/>
    <w:rsid w:val="00B729AB"/>
    <w:rsid w:val="00B733A7"/>
    <w:rsid w:val="00B73DA6"/>
    <w:rsid w:val="00B73F93"/>
    <w:rsid w:val="00B74385"/>
    <w:rsid w:val="00B7481A"/>
    <w:rsid w:val="00B75615"/>
    <w:rsid w:val="00B7621B"/>
    <w:rsid w:val="00B765B0"/>
    <w:rsid w:val="00B7791D"/>
    <w:rsid w:val="00B80498"/>
    <w:rsid w:val="00B80C06"/>
    <w:rsid w:val="00B8261A"/>
    <w:rsid w:val="00B82829"/>
    <w:rsid w:val="00B8293D"/>
    <w:rsid w:val="00B83BE6"/>
    <w:rsid w:val="00B8420D"/>
    <w:rsid w:val="00B85F54"/>
    <w:rsid w:val="00B87422"/>
    <w:rsid w:val="00B94AF1"/>
    <w:rsid w:val="00BA018B"/>
    <w:rsid w:val="00BA0C88"/>
    <w:rsid w:val="00BA1127"/>
    <w:rsid w:val="00BA161A"/>
    <w:rsid w:val="00BA2981"/>
    <w:rsid w:val="00BA4361"/>
    <w:rsid w:val="00BB0BFE"/>
    <w:rsid w:val="00BB1CE7"/>
    <w:rsid w:val="00BB1E4B"/>
    <w:rsid w:val="00BB3506"/>
    <w:rsid w:val="00BB5F56"/>
    <w:rsid w:val="00BC2111"/>
    <w:rsid w:val="00BC27BF"/>
    <w:rsid w:val="00BC2D0E"/>
    <w:rsid w:val="00BC3D89"/>
    <w:rsid w:val="00BC40B1"/>
    <w:rsid w:val="00BC426C"/>
    <w:rsid w:val="00BC4563"/>
    <w:rsid w:val="00BC4B00"/>
    <w:rsid w:val="00BC68CB"/>
    <w:rsid w:val="00BC6F15"/>
    <w:rsid w:val="00BC7DF8"/>
    <w:rsid w:val="00BD0190"/>
    <w:rsid w:val="00BD024D"/>
    <w:rsid w:val="00BD10C4"/>
    <w:rsid w:val="00BD3F6C"/>
    <w:rsid w:val="00BD3FA3"/>
    <w:rsid w:val="00BD5484"/>
    <w:rsid w:val="00BD5E30"/>
    <w:rsid w:val="00BD6034"/>
    <w:rsid w:val="00BD70E3"/>
    <w:rsid w:val="00BE1454"/>
    <w:rsid w:val="00BE194B"/>
    <w:rsid w:val="00BE1FF1"/>
    <w:rsid w:val="00BE4012"/>
    <w:rsid w:val="00BE43BD"/>
    <w:rsid w:val="00BE6174"/>
    <w:rsid w:val="00BE73FA"/>
    <w:rsid w:val="00BE7419"/>
    <w:rsid w:val="00BE7700"/>
    <w:rsid w:val="00BF026B"/>
    <w:rsid w:val="00BF03E6"/>
    <w:rsid w:val="00BF1DD8"/>
    <w:rsid w:val="00BF2337"/>
    <w:rsid w:val="00BF4E03"/>
    <w:rsid w:val="00BF5EE5"/>
    <w:rsid w:val="00BF7C52"/>
    <w:rsid w:val="00BF7D7F"/>
    <w:rsid w:val="00C02CAF"/>
    <w:rsid w:val="00C03BD6"/>
    <w:rsid w:val="00C04353"/>
    <w:rsid w:val="00C06DF2"/>
    <w:rsid w:val="00C07154"/>
    <w:rsid w:val="00C1124C"/>
    <w:rsid w:val="00C1196E"/>
    <w:rsid w:val="00C1239A"/>
    <w:rsid w:val="00C12C5D"/>
    <w:rsid w:val="00C1456E"/>
    <w:rsid w:val="00C20BFA"/>
    <w:rsid w:val="00C21A35"/>
    <w:rsid w:val="00C21F43"/>
    <w:rsid w:val="00C22FF5"/>
    <w:rsid w:val="00C239BC"/>
    <w:rsid w:val="00C26109"/>
    <w:rsid w:val="00C32CA1"/>
    <w:rsid w:val="00C32F93"/>
    <w:rsid w:val="00C355A8"/>
    <w:rsid w:val="00C43586"/>
    <w:rsid w:val="00C437EE"/>
    <w:rsid w:val="00C4385B"/>
    <w:rsid w:val="00C43960"/>
    <w:rsid w:val="00C44BA2"/>
    <w:rsid w:val="00C470BB"/>
    <w:rsid w:val="00C5113C"/>
    <w:rsid w:val="00C52E64"/>
    <w:rsid w:val="00C57A10"/>
    <w:rsid w:val="00C57A91"/>
    <w:rsid w:val="00C62902"/>
    <w:rsid w:val="00C63E51"/>
    <w:rsid w:val="00C646E6"/>
    <w:rsid w:val="00C64BC3"/>
    <w:rsid w:val="00C64D0F"/>
    <w:rsid w:val="00C64ECD"/>
    <w:rsid w:val="00C65DF4"/>
    <w:rsid w:val="00C66D0D"/>
    <w:rsid w:val="00C66FB1"/>
    <w:rsid w:val="00C67A02"/>
    <w:rsid w:val="00C70311"/>
    <w:rsid w:val="00C73333"/>
    <w:rsid w:val="00C75611"/>
    <w:rsid w:val="00C767DB"/>
    <w:rsid w:val="00C76800"/>
    <w:rsid w:val="00C776A4"/>
    <w:rsid w:val="00C807AA"/>
    <w:rsid w:val="00C85AB0"/>
    <w:rsid w:val="00C90D77"/>
    <w:rsid w:val="00C92B73"/>
    <w:rsid w:val="00C93515"/>
    <w:rsid w:val="00C956E2"/>
    <w:rsid w:val="00C95899"/>
    <w:rsid w:val="00C96F93"/>
    <w:rsid w:val="00C97FBC"/>
    <w:rsid w:val="00CA164B"/>
    <w:rsid w:val="00CA7D0E"/>
    <w:rsid w:val="00CB0DED"/>
    <w:rsid w:val="00CB44A3"/>
    <w:rsid w:val="00CB5BB8"/>
    <w:rsid w:val="00CB613A"/>
    <w:rsid w:val="00CB65B4"/>
    <w:rsid w:val="00CB65C9"/>
    <w:rsid w:val="00CB77CE"/>
    <w:rsid w:val="00CC3F9E"/>
    <w:rsid w:val="00CC5AFD"/>
    <w:rsid w:val="00CC7F2A"/>
    <w:rsid w:val="00CD0294"/>
    <w:rsid w:val="00CD33EB"/>
    <w:rsid w:val="00CD4B59"/>
    <w:rsid w:val="00CD7195"/>
    <w:rsid w:val="00CD7CF1"/>
    <w:rsid w:val="00CE10A3"/>
    <w:rsid w:val="00CE341E"/>
    <w:rsid w:val="00CE3FF6"/>
    <w:rsid w:val="00CE5335"/>
    <w:rsid w:val="00CE6EF2"/>
    <w:rsid w:val="00CE7DB6"/>
    <w:rsid w:val="00CF0901"/>
    <w:rsid w:val="00CF183D"/>
    <w:rsid w:val="00CF19E6"/>
    <w:rsid w:val="00CF3102"/>
    <w:rsid w:val="00CF4656"/>
    <w:rsid w:val="00CF5C7F"/>
    <w:rsid w:val="00CF75E4"/>
    <w:rsid w:val="00D00D49"/>
    <w:rsid w:val="00D031F7"/>
    <w:rsid w:val="00D047BA"/>
    <w:rsid w:val="00D04BCA"/>
    <w:rsid w:val="00D07DC0"/>
    <w:rsid w:val="00D112CF"/>
    <w:rsid w:val="00D11DC3"/>
    <w:rsid w:val="00D147A2"/>
    <w:rsid w:val="00D15458"/>
    <w:rsid w:val="00D15887"/>
    <w:rsid w:val="00D16809"/>
    <w:rsid w:val="00D16E40"/>
    <w:rsid w:val="00D22920"/>
    <w:rsid w:val="00D234ED"/>
    <w:rsid w:val="00D25E03"/>
    <w:rsid w:val="00D2668E"/>
    <w:rsid w:val="00D2768B"/>
    <w:rsid w:val="00D27FF5"/>
    <w:rsid w:val="00D30823"/>
    <w:rsid w:val="00D3484E"/>
    <w:rsid w:val="00D34ADC"/>
    <w:rsid w:val="00D37F0C"/>
    <w:rsid w:val="00D407EC"/>
    <w:rsid w:val="00D42619"/>
    <w:rsid w:val="00D45421"/>
    <w:rsid w:val="00D46B03"/>
    <w:rsid w:val="00D5086B"/>
    <w:rsid w:val="00D513D6"/>
    <w:rsid w:val="00D52C56"/>
    <w:rsid w:val="00D61ED0"/>
    <w:rsid w:val="00D62752"/>
    <w:rsid w:val="00D642E8"/>
    <w:rsid w:val="00D64B63"/>
    <w:rsid w:val="00D65845"/>
    <w:rsid w:val="00D67F4C"/>
    <w:rsid w:val="00D7107A"/>
    <w:rsid w:val="00D7522D"/>
    <w:rsid w:val="00D75BE2"/>
    <w:rsid w:val="00D779A1"/>
    <w:rsid w:val="00D80140"/>
    <w:rsid w:val="00D81080"/>
    <w:rsid w:val="00D8115C"/>
    <w:rsid w:val="00D84855"/>
    <w:rsid w:val="00D85EA3"/>
    <w:rsid w:val="00D85FC0"/>
    <w:rsid w:val="00D86C47"/>
    <w:rsid w:val="00D87412"/>
    <w:rsid w:val="00D91DB2"/>
    <w:rsid w:val="00D95960"/>
    <w:rsid w:val="00D97EF3"/>
    <w:rsid w:val="00DA1405"/>
    <w:rsid w:val="00DA3149"/>
    <w:rsid w:val="00DA3C83"/>
    <w:rsid w:val="00DA5631"/>
    <w:rsid w:val="00DA5EF8"/>
    <w:rsid w:val="00DB2B3D"/>
    <w:rsid w:val="00DB3625"/>
    <w:rsid w:val="00DB4A99"/>
    <w:rsid w:val="00DB5009"/>
    <w:rsid w:val="00DB5B65"/>
    <w:rsid w:val="00DB7E3B"/>
    <w:rsid w:val="00DC21C0"/>
    <w:rsid w:val="00DC53A3"/>
    <w:rsid w:val="00DC7302"/>
    <w:rsid w:val="00DC7409"/>
    <w:rsid w:val="00DC7FE7"/>
    <w:rsid w:val="00DD1882"/>
    <w:rsid w:val="00DD30EC"/>
    <w:rsid w:val="00DD3F25"/>
    <w:rsid w:val="00DD4E53"/>
    <w:rsid w:val="00DD50A9"/>
    <w:rsid w:val="00DE0289"/>
    <w:rsid w:val="00DE078E"/>
    <w:rsid w:val="00DE0FA6"/>
    <w:rsid w:val="00DE2DE7"/>
    <w:rsid w:val="00DE3106"/>
    <w:rsid w:val="00DE3787"/>
    <w:rsid w:val="00DE3E7A"/>
    <w:rsid w:val="00DE40D9"/>
    <w:rsid w:val="00DE4F73"/>
    <w:rsid w:val="00DE54EB"/>
    <w:rsid w:val="00DE5779"/>
    <w:rsid w:val="00DE668D"/>
    <w:rsid w:val="00DE670C"/>
    <w:rsid w:val="00DF1100"/>
    <w:rsid w:val="00DF143F"/>
    <w:rsid w:val="00DF1BB7"/>
    <w:rsid w:val="00DF2426"/>
    <w:rsid w:val="00DF388C"/>
    <w:rsid w:val="00DF655C"/>
    <w:rsid w:val="00E01488"/>
    <w:rsid w:val="00E01A02"/>
    <w:rsid w:val="00E03325"/>
    <w:rsid w:val="00E04506"/>
    <w:rsid w:val="00E04642"/>
    <w:rsid w:val="00E05FA6"/>
    <w:rsid w:val="00E06CC1"/>
    <w:rsid w:val="00E10D49"/>
    <w:rsid w:val="00E11A68"/>
    <w:rsid w:val="00E12DD0"/>
    <w:rsid w:val="00E148C0"/>
    <w:rsid w:val="00E22F24"/>
    <w:rsid w:val="00E23777"/>
    <w:rsid w:val="00E25A56"/>
    <w:rsid w:val="00E2624D"/>
    <w:rsid w:val="00E323BE"/>
    <w:rsid w:val="00E33903"/>
    <w:rsid w:val="00E34605"/>
    <w:rsid w:val="00E34AB3"/>
    <w:rsid w:val="00E34D3E"/>
    <w:rsid w:val="00E3713A"/>
    <w:rsid w:val="00E403FD"/>
    <w:rsid w:val="00E4111C"/>
    <w:rsid w:val="00E414A9"/>
    <w:rsid w:val="00E41574"/>
    <w:rsid w:val="00E418BF"/>
    <w:rsid w:val="00E44670"/>
    <w:rsid w:val="00E44B20"/>
    <w:rsid w:val="00E44ECB"/>
    <w:rsid w:val="00E45064"/>
    <w:rsid w:val="00E45A43"/>
    <w:rsid w:val="00E45E51"/>
    <w:rsid w:val="00E463C1"/>
    <w:rsid w:val="00E464B6"/>
    <w:rsid w:val="00E467EA"/>
    <w:rsid w:val="00E50B1E"/>
    <w:rsid w:val="00E5142C"/>
    <w:rsid w:val="00E56413"/>
    <w:rsid w:val="00E56502"/>
    <w:rsid w:val="00E57722"/>
    <w:rsid w:val="00E6039B"/>
    <w:rsid w:val="00E604F6"/>
    <w:rsid w:val="00E613F5"/>
    <w:rsid w:val="00E7087B"/>
    <w:rsid w:val="00E70AAC"/>
    <w:rsid w:val="00E70BB9"/>
    <w:rsid w:val="00E71842"/>
    <w:rsid w:val="00E738BF"/>
    <w:rsid w:val="00E74D9E"/>
    <w:rsid w:val="00E74FD3"/>
    <w:rsid w:val="00E7722B"/>
    <w:rsid w:val="00E77473"/>
    <w:rsid w:val="00E77DCA"/>
    <w:rsid w:val="00E8025B"/>
    <w:rsid w:val="00E815F5"/>
    <w:rsid w:val="00E816D4"/>
    <w:rsid w:val="00E82778"/>
    <w:rsid w:val="00E91453"/>
    <w:rsid w:val="00E9357D"/>
    <w:rsid w:val="00E97135"/>
    <w:rsid w:val="00EA08BE"/>
    <w:rsid w:val="00EA16FB"/>
    <w:rsid w:val="00EA2083"/>
    <w:rsid w:val="00EA23E0"/>
    <w:rsid w:val="00EA3EC0"/>
    <w:rsid w:val="00EA4A17"/>
    <w:rsid w:val="00EA5C6F"/>
    <w:rsid w:val="00EA5D00"/>
    <w:rsid w:val="00EA6A44"/>
    <w:rsid w:val="00EA6BA9"/>
    <w:rsid w:val="00EA73DF"/>
    <w:rsid w:val="00EB004C"/>
    <w:rsid w:val="00EB28ED"/>
    <w:rsid w:val="00EC1189"/>
    <w:rsid w:val="00EC57C5"/>
    <w:rsid w:val="00EC6A57"/>
    <w:rsid w:val="00ED2C86"/>
    <w:rsid w:val="00ED3CDF"/>
    <w:rsid w:val="00ED423E"/>
    <w:rsid w:val="00ED4415"/>
    <w:rsid w:val="00ED7666"/>
    <w:rsid w:val="00EE0856"/>
    <w:rsid w:val="00EE182C"/>
    <w:rsid w:val="00EE2678"/>
    <w:rsid w:val="00EF1C69"/>
    <w:rsid w:val="00EF1F72"/>
    <w:rsid w:val="00EF28EB"/>
    <w:rsid w:val="00EF2F9F"/>
    <w:rsid w:val="00EF38F4"/>
    <w:rsid w:val="00EF5866"/>
    <w:rsid w:val="00EF610D"/>
    <w:rsid w:val="00EF6C6A"/>
    <w:rsid w:val="00EF7658"/>
    <w:rsid w:val="00F01F9F"/>
    <w:rsid w:val="00F0227A"/>
    <w:rsid w:val="00F03FB1"/>
    <w:rsid w:val="00F053B3"/>
    <w:rsid w:val="00F05DD2"/>
    <w:rsid w:val="00F061C3"/>
    <w:rsid w:val="00F072FF"/>
    <w:rsid w:val="00F1088B"/>
    <w:rsid w:val="00F12E6C"/>
    <w:rsid w:val="00F173B2"/>
    <w:rsid w:val="00F20759"/>
    <w:rsid w:val="00F22F65"/>
    <w:rsid w:val="00F230AE"/>
    <w:rsid w:val="00F23378"/>
    <w:rsid w:val="00F23724"/>
    <w:rsid w:val="00F23DDA"/>
    <w:rsid w:val="00F24D8D"/>
    <w:rsid w:val="00F252A0"/>
    <w:rsid w:val="00F25378"/>
    <w:rsid w:val="00F25DD1"/>
    <w:rsid w:val="00F305C0"/>
    <w:rsid w:val="00F310F5"/>
    <w:rsid w:val="00F31E99"/>
    <w:rsid w:val="00F32033"/>
    <w:rsid w:val="00F34778"/>
    <w:rsid w:val="00F41BE7"/>
    <w:rsid w:val="00F42342"/>
    <w:rsid w:val="00F426E8"/>
    <w:rsid w:val="00F427CA"/>
    <w:rsid w:val="00F4514F"/>
    <w:rsid w:val="00F509FB"/>
    <w:rsid w:val="00F51D37"/>
    <w:rsid w:val="00F51E06"/>
    <w:rsid w:val="00F52A18"/>
    <w:rsid w:val="00F55EA3"/>
    <w:rsid w:val="00F56343"/>
    <w:rsid w:val="00F57B06"/>
    <w:rsid w:val="00F6048E"/>
    <w:rsid w:val="00F6095F"/>
    <w:rsid w:val="00F6189E"/>
    <w:rsid w:val="00F63614"/>
    <w:rsid w:val="00F643EA"/>
    <w:rsid w:val="00F6481D"/>
    <w:rsid w:val="00F6576F"/>
    <w:rsid w:val="00F6629B"/>
    <w:rsid w:val="00F66551"/>
    <w:rsid w:val="00F7103D"/>
    <w:rsid w:val="00F72A6B"/>
    <w:rsid w:val="00F72B7E"/>
    <w:rsid w:val="00F74709"/>
    <w:rsid w:val="00F76C0B"/>
    <w:rsid w:val="00F8016E"/>
    <w:rsid w:val="00F8050E"/>
    <w:rsid w:val="00F87EE2"/>
    <w:rsid w:val="00F90598"/>
    <w:rsid w:val="00F92704"/>
    <w:rsid w:val="00F92910"/>
    <w:rsid w:val="00F932D1"/>
    <w:rsid w:val="00F93D6E"/>
    <w:rsid w:val="00F9454C"/>
    <w:rsid w:val="00F95945"/>
    <w:rsid w:val="00F95F4E"/>
    <w:rsid w:val="00F962B5"/>
    <w:rsid w:val="00F96A1E"/>
    <w:rsid w:val="00FA00FF"/>
    <w:rsid w:val="00FA02BE"/>
    <w:rsid w:val="00FA1328"/>
    <w:rsid w:val="00FA4324"/>
    <w:rsid w:val="00FA4803"/>
    <w:rsid w:val="00FB1375"/>
    <w:rsid w:val="00FB3C40"/>
    <w:rsid w:val="00FB4F85"/>
    <w:rsid w:val="00FB5E26"/>
    <w:rsid w:val="00FB694E"/>
    <w:rsid w:val="00FB7635"/>
    <w:rsid w:val="00FC1DDA"/>
    <w:rsid w:val="00FC6987"/>
    <w:rsid w:val="00FD2B21"/>
    <w:rsid w:val="00FD4C3A"/>
    <w:rsid w:val="00FD7212"/>
    <w:rsid w:val="00FD7E7E"/>
    <w:rsid w:val="00FE153A"/>
    <w:rsid w:val="00FE1F79"/>
    <w:rsid w:val="00FE28F4"/>
    <w:rsid w:val="00FE2DD4"/>
    <w:rsid w:val="00FE32FC"/>
    <w:rsid w:val="00FE5831"/>
    <w:rsid w:val="00FF052B"/>
    <w:rsid w:val="00FF111E"/>
    <w:rsid w:val="00FF383F"/>
    <w:rsid w:val="00FF5E0C"/>
    <w:rsid w:val="00FF7027"/>
    <w:rsid w:val="00FF73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707A20"/>
  <w15:docId w15:val="{9DC9826E-E47B-4049-8EFB-98CAD3969C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AC52F1"/>
    <w:pPr>
      <w:tabs>
        <w:tab w:val="center" w:pos="4680"/>
        <w:tab w:val="right" w:pos="9360"/>
      </w:tabs>
    </w:pPr>
  </w:style>
  <w:style w:type="character" w:customStyle="1" w:styleId="HeaderChar">
    <w:name w:val="Header Char"/>
    <w:basedOn w:val="DefaultParagraphFont"/>
    <w:link w:val="Header"/>
    <w:uiPriority w:val="99"/>
    <w:rsid w:val="00AC52F1"/>
  </w:style>
  <w:style w:type="paragraph" w:styleId="Footer">
    <w:name w:val="footer"/>
    <w:basedOn w:val="Normal"/>
    <w:link w:val="FooterChar"/>
    <w:uiPriority w:val="99"/>
    <w:unhideWhenUsed/>
    <w:rsid w:val="00AC52F1"/>
    <w:pPr>
      <w:tabs>
        <w:tab w:val="center" w:pos="4680"/>
        <w:tab w:val="right" w:pos="9360"/>
      </w:tabs>
    </w:pPr>
  </w:style>
  <w:style w:type="character" w:customStyle="1" w:styleId="FooterChar">
    <w:name w:val="Footer Char"/>
    <w:basedOn w:val="DefaultParagraphFont"/>
    <w:link w:val="Footer"/>
    <w:uiPriority w:val="99"/>
    <w:rsid w:val="00AC52F1"/>
  </w:style>
  <w:style w:type="paragraph" w:styleId="ListParagraph">
    <w:name w:val="List Paragraph"/>
    <w:basedOn w:val="Normal"/>
    <w:uiPriority w:val="34"/>
    <w:qFormat/>
    <w:rsid w:val="00C57A91"/>
    <w:pPr>
      <w:ind w:left="720"/>
      <w:contextualSpacing/>
    </w:pPr>
  </w:style>
  <w:style w:type="paragraph" w:styleId="NormalWeb">
    <w:name w:val="Normal (Web)"/>
    <w:basedOn w:val="Normal"/>
    <w:rsid w:val="001765D7"/>
    <w:pPr>
      <w:spacing w:before="100" w:beforeAutospacing="1" w:after="100" w:afterAutospacing="1"/>
    </w:pPr>
    <w:rPr>
      <w:sz w:val="24"/>
      <w:szCs w:val="24"/>
    </w:rPr>
  </w:style>
  <w:style w:type="paragraph" w:styleId="HTMLPreformatted">
    <w:name w:val="HTML Preformatted"/>
    <w:basedOn w:val="Normal"/>
    <w:link w:val="HTMLPreformattedChar"/>
    <w:uiPriority w:val="99"/>
    <w:semiHidden/>
    <w:unhideWhenUsed/>
    <w:rsid w:val="00A50B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n-GB" w:eastAsia="en-GB"/>
    </w:rPr>
  </w:style>
  <w:style w:type="character" w:customStyle="1" w:styleId="HTMLPreformattedChar">
    <w:name w:val="HTML Preformatted Char"/>
    <w:basedOn w:val="DefaultParagraphFont"/>
    <w:link w:val="HTMLPreformatted"/>
    <w:uiPriority w:val="99"/>
    <w:semiHidden/>
    <w:rsid w:val="00A50BCA"/>
    <w:rPr>
      <w:rFonts w:ascii="Courier New" w:hAnsi="Courier New" w:cs="Courier New"/>
      <w:lang w:val="en-GB" w:eastAsia="en-GB"/>
    </w:rPr>
  </w:style>
  <w:style w:type="paragraph" w:styleId="FootnoteText">
    <w:name w:val="footnote text"/>
    <w:basedOn w:val="Normal"/>
    <w:link w:val="FootnoteTextChar"/>
    <w:uiPriority w:val="99"/>
    <w:semiHidden/>
    <w:unhideWhenUsed/>
    <w:rsid w:val="00773EFC"/>
  </w:style>
  <w:style w:type="character" w:customStyle="1" w:styleId="FootnoteTextChar">
    <w:name w:val="Footnote Text Char"/>
    <w:basedOn w:val="DefaultParagraphFont"/>
    <w:link w:val="FootnoteText"/>
    <w:uiPriority w:val="99"/>
    <w:semiHidden/>
    <w:rsid w:val="00773EFC"/>
  </w:style>
  <w:style w:type="character" w:styleId="FootnoteReference">
    <w:name w:val="footnote reference"/>
    <w:basedOn w:val="DefaultParagraphFont"/>
    <w:uiPriority w:val="99"/>
    <w:unhideWhenUsed/>
    <w:rsid w:val="00773EFC"/>
    <w:rPr>
      <w:vertAlign w:val="superscript"/>
    </w:rPr>
  </w:style>
  <w:style w:type="character" w:styleId="Hyperlink">
    <w:name w:val="Hyperlink"/>
    <w:basedOn w:val="DefaultParagraphFont"/>
    <w:uiPriority w:val="99"/>
    <w:unhideWhenUsed/>
    <w:rsid w:val="00E11A68"/>
    <w:rPr>
      <w:color w:val="0000FF" w:themeColor="hyperlink"/>
      <w:u w:val="single"/>
    </w:rPr>
  </w:style>
  <w:style w:type="character" w:customStyle="1" w:styleId="UnresolvedMention">
    <w:name w:val="Unresolved Mention"/>
    <w:basedOn w:val="DefaultParagraphFont"/>
    <w:uiPriority w:val="99"/>
    <w:semiHidden/>
    <w:unhideWhenUsed/>
    <w:rsid w:val="00E11A68"/>
    <w:rPr>
      <w:color w:val="605E5C"/>
      <w:shd w:val="clear" w:color="auto" w:fill="E1DFDD"/>
    </w:rPr>
  </w:style>
  <w:style w:type="paragraph" w:customStyle="1" w:styleId="ArticleTitle">
    <w:name w:val="Article Title"/>
    <w:basedOn w:val="Normal"/>
    <w:link w:val="ArticleTitleChar"/>
    <w:qFormat/>
    <w:rsid w:val="00260864"/>
    <w:pPr>
      <w:spacing w:before="38"/>
      <w:ind w:left="370" w:right="363"/>
      <w:jc w:val="center"/>
    </w:pPr>
    <w:rPr>
      <w:b/>
      <w:iCs/>
      <w:color w:val="000000" w:themeColor="text1"/>
      <w:sz w:val="26"/>
      <w:szCs w:val="26"/>
    </w:rPr>
  </w:style>
  <w:style w:type="paragraph" w:customStyle="1" w:styleId="identity">
    <w:name w:val="identity"/>
    <w:basedOn w:val="Normal"/>
    <w:link w:val="identityChar"/>
    <w:qFormat/>
    <w:rsid w:val="00E50B1E"/>
    <w:pPr>
      <w:ind w:right="-68"/>
      <w:jc w:val="center"/>
    </w:pPr>
    <w:rPr>
      <w:b/>
      <w:color w:val="000000" w:themeColor="text1"/>
      <w:sz w:val="22"/>
      <w:szCs w:val="22"/>
    </w:rPr>
  </w:style>
  <w:style w:type="character" w:customStyle="1" w:styleId="ArticleTitleChar">
    <w:name w:val="Article Title Char"/>
    <w:basedOn w:val="DefaultParagraphFont"/>
    <w:link w:val="ArticleTitle"/>
    <w:rsid w:val="00260864"/>
    <w:rPr>
      <w:b/>
      <w:iCs/>
      <w:color w:val="000000" w:themeColor="text1"/>
      <w:sz w:val="26"/>
      <w:szCs w:val="26"/>
    </w:rPr>
  </w:style>
  <w:style w:type="paragraph" w:customStyle="1" w:styleId="Abstracttitle">
    <w:name w:val="Abstract title"/>
    <w:basedOn w:val="Normal"/>
    <w:link w:val="AbstracttitleChar"/>
    <w:qFormat/>
    <w:rsid w:val="00E50B1E"/>
    <w:pPr>
      <w:jc w:val="center"/>
    </w:pPr>
    <w:rPr>
      <w:b/>
      <w:iCs/>
      <w:color w:val="000000" w:themeColor="text1"/>
      <w:sz w:val="26"/>
      <w:szCs w:val="26"/>
      <w:lang w:val="id-ID"/>
    </w:rPr>
  </w:style>
  <w:style w:type="character" w:customStyle="1" w:styleId="identityChar">
    <w:name w:val="identity Char"/>
    <w:basedOn w:val="DefaultParagraphFont"/>
    <w:link w:val="identity"/>
    <w:rsid w:val="00E50B1E"/>
    <w:rPr>
      <w:b/>
      <w:color w:val="000000" w:themeColor="text1"/>
      <w:sz w:val="22"/>
      <w:szCs w:val="22"/>
    </w:rPr>
  </w:style>
  <w:style w:type="paragraph" w:customStyle="1" w:styleId="Abstract">
    <w:name w:val="Abstract"/>
    <w:basedOn w:val="Normal"/>
    <w:link w:val="AbstractChar"/>
    <w:qFormat/>
    <w:rsid w:val="00E50B1E"/>
    <w:pPr>
      <w:jc w:val="both"/>
    </w:pPr>
    <w:rPr>
      <w:iCs/>
      <w:color w:val="000000" w:themeColor="text1"/>
      <w:sz w:val="22"/>
      <w:szCs w:val="22"/>
      <w:lang w:val="id-ID"/>
    </w:rPr>
  </w:style>
  <w:style w:type="character" w:customStyle="1" w:styleId="AbstracttitleChar">
    <w:name w:val="Abstract title Char"/>
    <w:basedOn w:val="DefaultParagraphFont"/>
    <w:link w:val="Abstracttitle"/>
    <w:rsid w:val="00E50B1E"/>
    <w:rPr>
      <w:b/>
      <w:iCs/>
      <w:color w:val="000000" w:themeColor="text1"/>
      <w:sz w:val="26"/>
      <w:szCs w:val="26"/>
      <w:lang w:val="id-ID"/>
    </w:rPr>
  </w:style>
  <w:style w:type="paragraph" w:customStyle="1" w:styleId="Keywords">
    <w:name w:val="Keywords"/>
    <w:basedOn w:val="Normal"/>
    <w:link w:val="KeywordsChar"/>
    <w:qFormat/>
    <w:rsid w:val="00E50B1E"/>
    <w:pPr>
      <w:jc w:val="both"/>
    </w:pPr>
    <w:rPr>
      <w:b/>
      <w:bCs/>
      <w:iCs/>
      <w:color w:val="000000" w:themeColor="text1"/>
      <w:sz w:val="22"/>
      <w:szCs w:val="22"/>
      <w:lang w:val="id-ID"/>
    </w:rPr>
  </w:style>
  <w:style w:type="character" w:customStyle="1" w:styleId="AbstractChar">
    <w:name w:val="Abstract Char"/>
    <w:basedOn w:val="DefaultParagraphFont"/>
    <w:link w:val="Abstract"/>
    <w:rsid w:val="00E50B1E"/>
    <w:rPr>
      <w:iCs/>
      <w:color w:val="000000" w:themeColor="text1"/>
      <w:sz w:val="22"/>
      <w:szCs w:val="22"/>
      <w:lang w:val="id-ID"/>
    </w:rPr>
  </w:style>
  <w:style w:type="character" w:customStyle="1" w:styleId="KeywordsChar">
    <w:name w:val="Keywords Char"/>
    <w:basedOn w:val="DefaultParagraphFont"/>
    <w:link w:val="Keywords"/>
    <w:rsid w:val="00E50B1E"/>
    <w:rPr>
      <w:b/>
      <w:bCs/>
      <w:iCs/>
      <w:color w:val="000000" w:themeColor="text1"/>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19740">
      <w:bodyDiv w:val="1"/>
      <w:marLeft w:val="0"/>
      <w:marRight w:val="0"/>
      <w:marTop w:val="0"/>
      <w:marBottom w:val="0"/>
      <w:divBdr>
        <w:top w:val="none" w:sz="0" w:space="0" w:color="auto"/>
        <w:left w:val="none" w:sz="0" w:space="0" w:color="auto"/>
        <w:bottom w:val="none" w:sz="0" w:space="0" w:color="auto"/>
        <w:right w:val="none" w:sz="0" w:space="0" w:color="auto"/>
      </w:divBdr>
    </w:div>
    <w:div w:id="190844875">
      <w:bodyDiv w:val="1"/>
      <w:marLeft w:val="0"/>
      <w:marRight w:val="0"/>
      <w:marTop w:val="0"/>
      <w:marBottom w:val="0"/>
      <w:divBdr>
        <w:top w:val="none" w:sz="0" w:space="0" w:color="auto"/>
        <w:left w:val="none" w:sz="0" w:space="0" w:color="auto"/>
        <w:bottom w:val="none" w:sz="0" w:space="0" w:color="auto"/>
        <w:right w:val="none" w:sz="0" w:space="0" w:color="auto"/>
      </w:divBdr>
    </w:div>
    <w:div w:id="1126041344">
      <w:bodyDiv w:val="1"/>
      <w:marLeft w:val="0"/>
      <w:marRight w:val="0"/>
      <w:marTop w:val="0"/>
      <w:marBottom w:val="0"/>
      <w:divBdr>
        <w:top w:val="none" w:sz="0" w:space="0" w:color="auto"/>
        <w:left w:val="none" w:sz="0" w:space="0" w:color="auto"/>
        <w:bottom w:val="none" w:sz="0" w:space="0" w:color="auto"/>
        <w:right w:val="none" w:sz="0" w:space="0" w:color="auto"/>
      </w:divBdr>
    </w:div>
    <w:div w:id="1473592852">
      <w:bodyDiv w:val="1"/>
      <w:marLeft w:val="0"/>
      <w:marRight w:val="0"/>
      <w:marTop w:val="0"/>
      <w:marBottom w:val="0"/>
      <w:divBdr>
        <w:top w:val="none" w:sz="0" w:space="0" w:color="auto"/>
        <w:left w:val="none" w:sz="0" w:space="0" w:color="auto"/>
        <w:bottom w:val="none" w:sz="0" w:space="0" w:color="auto"/>
        <w:right w:val="none" w:sz="0" w:space="0" w:color="auto"/>
      </w:divBdr>
    </w:div>
    <w:div w:id="1657606466">
      <w:bodyDiv w:val="1"/>
      <w:marLeft w:val="0"/>
      <w:marRight w:val="0"/>
      <w:marTop w:val="0"/>
      <w:marBottom w:val="0"/>
      <w:divBdr>
        <w:top w:val="none" w:sz="0" w:space="0" w:color="auto"/>
        <w:left w:val="none" w:sz="0" w:space="0" w:color="auto"/>
        <w:bottom w:val="none" w:sz="0" w:space="0" w:color="auto"/>
        <w:right w:val="none" w:sz="0" w:space="0" w:color="auto"/>
      </w:divBdr>
    </w:div>
    <w:div w:id="20780180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yperlink" Target="mailto:gaza.carumna.i@mail.ugm.ac.id"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EB27AF-EE93-4204-A0B5-CF0E53D4F0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1170</TotalTime>
  <Pages>12</Pages>
  <Words>5971</Words>
  <Characters>34038</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39930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Sisfo</dc:creator>
  <cp:lastModifiedBy>hp</cp:lastModifiedBy>
  <cp:revision>1354</cp:revision>
  <dcterms:created xsi:type="dcterms:W3CDTF">2021-07-19T00:52:00Z</dcterms:created>
  <dcterms:modified xsi:type="dcterms:W3CDTF">2022-08-29T17:33:00Z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http://www.zotero.org/styles/sage-harvard</vt:lpwstr>
  </property>
  <property fmtid="{D5CDD505-2E9C-101B-9397-08002B2CF9AE}" pid="17" name="Mendeley Recent Style Name 7_1">
    <vt:lpwstr>SAGE - Harvard</vt:lpwstr>
  </property>
  <property fmtid="{D5CDD505-2E9C-101B-9397-08002B2CF9AE}" pid="18" name="Mendeley Recent Style Id 8_1">
    <vt:lpwstr>http://www.zotero.org/styles/turabian-fullnote-bibliography</vt:lpwstr>
  </property>
  <property fmtid="{D5CDD505-2E9C-101B-9397-08002B2CF9AE}" pid="19" name="Mendeley Recent Style Name 8_1">
    <vt:lpwstr>Turabian 8th edition (full note)</vt:lpwstr>
  </property>
  <property fmtid="{D5CDD505-2E9C-101B-9397-08002B2CF9AE}" pid="20" name="Mendeley Recent Style Id 9_1">
    <vt:lpwstr>http://www.zotero.org/styles/turabian-author-date</vt:lpwstr>
  </property>
  <property fmtid="{D5CDD505-2E9C-101B-9397-08002B2CF9AE}" pid="21" name="Mendeley Recent Style Name 9_1">
    <vt:lpwstr>Turabian 9th edition (author-date)</vt:lpwstr>
  </property>
  <property fmtid="{D5CDD505-2E9C-101B-9397-08002B2CF9AE}" pid="22" name="Mendeley Document_1">
    <vt:lpwstr>True</vt:lpwstr>
  </property>
  <property fmtid="{D5CDD505-2E9C-101B-9397-08002B2CF9AE}" pid="23" name="Mendeley Unique User Id_1">
    <vt:lpwstr>ed185f17-ec37-3adf-9412-034b6f95fcb2</vt:lpwstr>
  </property>
  <property fmtid="{D5CDD505-2E9C-101B-9397-08002B2CF9AE}" pid="24" name="Mendeley Citation Style_1">
    <vt:lpwstr>http://www.zotero.org/styles/turabian-fullnote-bibliography</vt:lpwstr>
  </property>
</Properties>
</file>